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BD995" w14:textId="77777777" w:rsidR="00967330" w:rsidRPr="00967330" w:rsidRDefault="00967330" w:rsidP="009673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30"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0FEF7C19" w14:textId="10AB94E1" w:rsidR="009C38D3" w:rsidRPr="00967330" w:rsidRDefault="00302B42" w:rsidP="009673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30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967330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C6282D" w:rsidRPr="00967330">
        <w:rPr>
          <w:rFonts w:ascii="Times New Roman" w:hAnsi="Times New Roman" w:cs="Times New Roman"/>
          <w:b/>
          <w:sz w:val="28"/>
          <w:szCs w:val="28"/>
        </w:rPr>
        <w:t>1</w:t>
      </w:r>
    </w:p>
    <w:p w14:paraId="73E8E31E" w14:textId="77777777" w:rsidR="00C6282D" w:rsidRPr="00967330" w:rsidRDefault="00C6282D" w:rsidP="009673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B8358" w14:textId="26F1CAF6" w:rsidR="00906984" w:rsidRPr="00967330" w:rsidRDefault="00906984" w:rsidP="009673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30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967330" w:rsidRDefault="00901533" w:rsidP="009673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30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967330" w:rsidRDefault="00901533" w:rsidP="009673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30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967330" w:rsidRDefault="00A92034" w:rsidP="009673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51311B6" w14:textId="0D9A2195" w:rsidR="00901533" w:rsidRPr="00967330" w:rsidRDefault="00342D0F" w:rsidP="009673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Дата:</w:t>
      </w:r>
      <w:r w:rsidR="00982991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="002218B7" w:rsidRPr="00967330">
        <w:rPr>
          <w:rFonts w:ascii="Times New Roman" w:hAnsi="Times New Roman" w:cs="Times New Roman"/>
          <w:sz w:val="28"/>
          <w:szCs w:val="28"/>
        </w:rPr>
        <w:t>2</w:t>
      </w:r>
      <w:r w:rsidR="00E44118" w:rsidRPr="00967330">
        <w:rPr>
          <w:rFonts w:ascii="Times New Roman" w:hAnsi="Times New Roman" w:cs="Times New Roman"/>
          <w:sz w:val="28"/>
          <w:szCs w:val="28"/>
        </w:rPr>
        <w:t>2</w:t>
      </w:r>
      <w:r w:rsidR="002218B7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="004B66FC" w:rsidRPr="00967330">
        <w:rPr>
          <w:rFonts w:ascii="Times New Roman" w:hAnsi="Times New Roman" w:cs="Times New Roman"/>
          <w:sz w:val="28"/>
          <w:szCs w:val="28"/>
        </w:rPr>
        <w:t>января</w:t>
      </w:r>
      <w:r w:rsidR="00082F13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967330">
        <w:rPr>
          <w:rFonts w:ascii="Times New Roman" w:hAnsi="Times New Roman" w:cs="Times New Roman"/>
          <w:sz w:val="28"/>
          <w:szCs w:val="28"/>
        </w:rPr>
        <w:t>202</w:t>
      </w:r>
      <w:r w:rsidR="004B66FC" w:rsidRPr="00967330">
        <w:rPr>
          <w:rFonts w:ascii="Times New Roman" w:hAnsi="Times New Roman" w:cs="Times New Roman"/>
          <w:sz w:val="28"/>
          <w:szCs w:val="28"/>
        </w:rPr>
        <w:t>5</w:t>
      </w:r>
      <w:r w:rsidR="00901533" w:rsidRPr="0096733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42BE2F2B" w:rsidR="00BE3A88" w:rsidRPr="00967330" w:rsidRDefault="00901533" w:rsidP="009673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="00402C19" w:rsidRPr="00967330">
        <w:rPr>
          <w:rFonts w:ascii="Times New Roman" w:hAnsi="Times New Roman" w:cs="Times New Roman"/>
          <w:sz w:val="28"/>
          <w:szCs w:val="28"/>
        </w:rPr>
        <w:t>1</w:t>
      </w:r>
      <w:r w:rsidR="004B66FC" w:rsidRPr="00967330">
        <w:rPr>
          <w:rFonts w:ascii="Times New Roman" w:hAnsi="Times New Roman" w:cs="Times New Roman"/>
          <w:sz w:val="28"/>
          <w:szCs w:val="28"/>
        </w:rPr>
        <w:t>2</w:t>
      </w:r>
      <w:r w:rsidR="00402C19" w:rsidRPr="00967330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296723C6" w:rsidR="00901533" w:rsidRPr="00967330" w:rsidRDefault="00901533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967330">
        <w:rPr>
          <w:rFonts w:ascii="Times New Roman" w:hAnsi="Times New Roman" w:cs="Times New Roman"/>
          <w:sz w:val="28"/>
          <w:szCs w:val="28"/>
        </w:rPr>
        <w:t>г.</w:t>
      </w:r>
      <w:r w:rsidR="00C4185B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96733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96733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96733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967330">
        <w:rPr>
          <w:rFonts w:ascii="Times New Roman" w:hAnsi="Times New Roman" w:cs="Times New Roman"/>
          <w:sz w:val="28"/>
          <w:szCs w:val="28"/>
        </w:rPr>
        <w:t>-</w:t>
      </w:r>
      <w:r w:rsidR="005D48DD" w:rsidRPr="00967330">
        <w:rPr>
          <w:rFonts w:ascii="Times New Roman" w:hAnsi="Times New Roman" w:cs="Times New Roman"/>
          <w:sz w:val="28"/>
          <w:szCs w:val="28"/>
        </w:rPr>
        <w:t>зал ТФОМС</w:t>
      </w:r>
      <w:r w:rsidR="00EF147C" w:rsidRPr="00967330">
        <w:rPr>
          <w:rFonts w:ascii="Times New Roman" w:hAnsi="Times New Roman" w:cs="Times New Roman"/>
          <w:sz w:val="28"/>
          <w:szCs w:val="28"/>
        </w:rPr>
        <w:t xml:space="preserve">, </w:t>
      </w:r>
      <w:r w:rsidR="004B66FC" w:rsidRPr="00967330">
        <w:rPr>
          <w:rFonts w:ascii="Times New Roman" w:hAnsi="Times New Roman" w:cs="Times New Roman"/>
          <w:sz w:val="28"/>
          <w:szCs w:val="28"/>
        </w:rPr>
        <w:t>ВКС</w:t>
      </w:r>
      <w:r w:rsidR="005D48DD" w:rsidRPr="00967330">
        <w:rPr>
          <w:rFonts w:ascii="Times New Roman" w:hAnsi="Times New Roman" w:cs="Times New Roman"/>
          <w:sz w:val="28"/>
          <w:szCs w:val="28"/>
        </w:rPr>
        <w:t>)</w:t>
      </w:r>
      <w:r w:rsidR="00125983" w:rsidRPr="00967330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Pr="00967330" w:rsidRDefault="003A1790" w:rsidP="009673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Pr="00967330" w:rsidRDefault="00BE317A" w:rsidP="00967330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967330">
        <w:rPr>
          <w:rFonts w:cs="Times New Roman"/>
          <w:b/>
          <w:sz w:val="28"/>
          <w:szCs w:val="28"/>
        </w:rPr>
        <w:t>Повестка дня</w:t>
      </w:r>
    </w:p>
    <w:p w14:paraId="696BBEAE" w14:textId="77777777" w:rsidR="00E44118" w:rsidRPr="00967330" w:rsidRDefault="00E44118" w:rsidP="00967330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411D9AB8" w14:textId="5D47CE6D" w:rsidR="00E44118" w:rsidRPr="00967330" w:rsidRDefault="00E76213" w:rsidP="00967330">
      <w:pPr>
        <w:pStyle w:val="a6"/>
        <w:ind w:firstLine="567"/>
        <w:jc w:val="both"/>
        <w:rPr>
          <w:rFonts w:cs="Times New Roman"/>
          <w:b/>
          <w:sz w:val="28"/>
          <w:szCs w:val="28"/>
        </w:rPr>
      </w:pPr>
      <w:r w:rsidRPr="00967330">
        <w:rPr>
          <w:rFonts w:cs="Times New Roman"/>
          <w:b/>
          <w:sz w:val="28"/>
          <w:szCs w:val="28"/>
        </w:rPr>
        <w:t>1.</w:t>
      </w:r>
      <w:r w:rsidR="00E44118" w:rsidRPr="00967330">
        <w:rPr>
          <w:rFonts w:cs="Times New Roman"/>
          <w:b/>
          <w:sz w:val="28"/>
          <w:szCs w:val="28"/>
        </w:rPr>
        <w:t xml:space="preserve">Утверждение дифференцированных подушевых нормативов для медицинских организаций </w:t>
      </w:r>
      <w:r w:rsidR="007F4488" w:rsidRPr="00967330">
        <w:rPr>
          <w:rFonts w:cs="Times New Roman"/>
          <w:b/>
          <w:sz w:val="28"/>
          <w:szCs w:val="28"/>
        </w:rPr>
        <w:t>Калининградской области, финансируемых по подушевому нормативу в рамках базовой и сверх базовой программы ОМС на 2025 год.</w:t>
      </w:r>
    </w:p>
    <w:p w14:paraId="17EF8E16" w14:textId="77777777" w:rsidR="007F4488" w:rsidRPr="00967330" w:rsidRDefault="007F4488" w:rsidP="00967330">
      <w:pPr>
        <w:pStyle w:val="a6"/>
        <w:ind w:firstLine="567"/>
        <w:jc w:val="both"/>
        <w:rPr>
          <w:rFonts w:cs="Times New Roman"/>
          <w:b/>
          <w:sz w:val="28"/>
          <w:szCs w:val="28"/>
        </w:rPr>
      </w:pPr>
    </w:p>
    <w:p w14:paraId="68C673CA" w14:textId="27B3F3C6" w:rsidR="007F4488" w:rsidRPr="00967330" w:rsidRDefault="007F4488" w:rsidP="00967330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967330">
        <w:rPr>
          <w:rFonts w:cs="Times New Roman"/>
          <w:bCs/>
          <w:sz w:val="28"/>
          <w:szCs w:val="28"/>
          <w:u w:val="single"/>
        </w:rPr>
        <w:t>Докладчик</w:t>
      </w:r>
      <w:r w:rsidRPr="00967330">
        <w:rPr>
          <w:rFonts w:cs="Times New Roman"/>
          <w:bCs/>
          <w:sz w:val="28"/>
          <w:szCs w:val="28"/>
        </w:rPr>
        <w:t>-Будина И.В.-заместитель директора ТФОМС.</w:t>
      </w:r>
    </w:p>
    <w:p w14:paraId="3E395390" w14:textId="77777777" w:rsidR="00E76213" w:rsidRPr="00967330" w:rsidRDefault="00E76213" w:rsidP="00967330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</w:p>
    <w:p w14:paraId="2E797C19" w14:textId="49991F88" w:rsidR="00E76213" w:rsidRPr="00967330" w:rsidRDefault="00E76213" w:rsidP="00967330">
      <w:pPr>
        <w:pStyle w:val="a6"/>
        <w:ind w:firstLine="567"/>
        <w:jc w:val="both"/>
        <w:rPr>
          <w:rFonts w:cs="Times New Roman"/>
          <w:b/>
          <w:sz w:val="28"/>
          <w:szCs w:val="28"/>
        </w:rPr>
      </w:pPr>
      <w:r w:rsidRPr="00967330">
        <w:rPr>
          <w:rFonts w:cs="Times New Roman"/>
          <w:bCs/>
          <w:sz w:val="28"/>
          <w:szCs w:val="28"/>
        </w:rPr>
        <w:t>2.</w:t>
      </w:r>
      <w:bookmarkStart w:id="0" w:name="_Hlk188424831"/>
      <w:r w:rsidRPr="00967330">
        <w:rPr>
          <w:rFonts w:cs="Times New Roman"/>
          <w:b/>
          <w:sz w:val="28"/>
          <w:szCs w:val="28"/>
        </w:rPr>
        <w:t>Разное.</w:t>
      </w:r>
    </w:p>
    <w:p w14:paraId="5D430ED2" w14:textId="7A1A2B48" w:rsidR="00E76213" w:rsidRPr="00967330" w:rsidRDefault="00E76213" w:rsidP="00967330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967330">
        <w:rPr>
          <w:rFonts w:cs="Times New Roman"/>
          <w:bCs/>
          <w:sz w:val="28"/>
          <w:szCs w:val="28"/>
        </w:rPr>
        <w:t>Обращение медицинских организаций по вопросу перераспределения установленных объемов медицинской помощи и объема финансовых средств.</w:t>
      </w:r>
      <w:bookmarkEnd w:id="0"/>
    </w:p>
    <w:p w14:paraId="21CBE457" w14:textId="710D8310" w:rsidR="00E76213" w:rsidRPr="00967330" w:rsidRDefault="00E76213" w:rsidP="00967330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967330">
        <w:rPr>
          <w:rFonts w:cs="Times New Roman"/>
          <w:bCs/>
          <w:sz w:val="28"/>
          <w:szCs w:val="28"/>
          <w:u w:val="single"/>
        </w:rPr>
        <w:t>Докладчик</w:t>
      </w:r>
      <w:r w:rsidRPr="00967330">
        <w:rPr>
          <w:rFonts w:cs="Times New Roman"/>
          <w:bCs/>
          <w:sz w:val="28"/>
          <w:szCs w:val="28"/>
        </w:rPr>
        <w:t>-Новикова С.А.-начальник отдела ТФОМС.</w:t>
      </w:r>
    </w:p>
    <w:p w14:paraId="3D737DDC" w14:textId="77777777" w:rsidR="00E76213" w:rsidRPr="00967330" w:rsidRDefault="00E76213" w:rsidP="00967330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</w:p>
    <w:p w14:paraId="52E8A3C3" w14:textId="4A8B656B" w:rsidR="00E44118" w:rsidRPr="00967330" w:rsidRDefault="00E44118" w:rsidP="00967330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6BBE2EB9" w14:textId="5AF637F9" w:rsidR="00E76213" w:rsidRPr="00967330" w:rsidRDefault="00967330" w:rsidP="00967330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967330">
        <w:rPr>
          <w:rFonts w:cs="Times New Roman"/>
          <w:b/>
          <w:sz w:val="28"/>
          <w:szCs w:val="28"/>
        </w:rPr>
        <w:t>Перечень вопросов с Решениями Комиссии</w:t>
      </w:r>
    </w:p>
    <w:p w14:paraId="2AAA5893" w14:textId="77777777" w:rsidR="00967330" w:rsidRPr="00967330" w:rsidRDefault="00967330" w:rsidP="00967330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538F6461" w14:textId="33C8E27E" w:rsidR="00E76213" w:rsidRPr="00967330" w:rsidRDefault="00E76213" w:rsidP="00967330">
      <w:pPr>
        <w:pStyle w:val="a6"/>
        <w:ind w:firstLine="567"/>
        <w:jc w:val="both"/>
        <w:rPr>
          <w:rFonts w:cs="Times New Roman"/>
          <w:b/>
          <w:sz w:val="28"/>
          <w:szCs w:val="28"/>
        </w:rPr>
      </w:pPr>
      <w:r w:rsidRPr="00967330">
        <w:rPr>
          <w:rFonts w:cs="Times New Roman"/>
          <w:b/>
          <w:sz w:val="28"/>
          <w:szCs w:val="28"/>
        </w:rPr>
        <w:t>1.</w:t>
      </w:r>
      <w:r w:rsidR="004D7C03">
        <w:rPr>
          <w:rFonts w:cs="Times New Roman"/>
          <w:b/>
          <w:sz w:val="28"/>
          <w:szCs w:val="28"/>
        </w:rPr>
        <w:t xml:space="preserve"> </w:t>
      </w:r>
      <w:r w:rsidRPr="00967330">
        <w:rPr>
          <w:rFonts w:cs="Times New Roman"/>
          <w:b/>
          <w:sz w:val="28"/>
          <w:szCs w:val="28"/>
        </w:rPr>
        <w:t xml:space="preserve">Утверждение дифференцированных подушевых нормативов </w:t>
      </w:r>
      <w:r w:rsidR="004D7C03">
        <w:rPr>
          <w:rFonts w:cs="Times New Roman"/>
          <w:b/>
          <w:sz w:val="28"/>
          <w:szCs w:val="28"/>
        </w:rPr>
        <w:br/>
      </w:r>
      <w:r w:rsidRPr="00967330">
        <w:rPr>
          <w:rFonts w:cs="Times New Roman"/>
          <w:b/>
          <w:sz w:val="28"/>
          <w:szCs w:val="28"/>
        </w:rPr>
        <w:t>для медицинских организаций Калининградской области, финансируемых по подушевому нормативу в рамках базовой и сверх базовой программы ОМС на 2025 год.</w:t>
      </w:r>
    </w:p>
    <w:p w14:paraId="3A9507F7" w14:textId="77777777" w:rsidR="007F4488" w:rsidRPr="00967330" w:rsidRDefault="007F4488" w:rsidP="00967330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41237E04" w14:textId="205E243D" w:rsidR="0025087E" w:rsidRPr="00967330" w:rsidRDefault="004B66FC" w:rsidP="004D7C03">
      <w:pPr>
        <w:pStyle w:val="21"/>
        <w:numPr>
          <w:ilvl w:val="1"/>
          <w:numId w:val="2"/>
        </w:numPr>
        <w:spacing w:after="0" w:line="240" w:lineRule="auto"/>
        <w:ind w:left="142" w:firstLine="567"/>
        <w:jc w:val="center"/>
        <w:rPr>
          <w:b/>
          <w:sz w:val="28"/>
          <w:szCs w:val="28"/>
        </w:rPr>
      </w:pPr>
      <w:bookmarkStart w:id="1" w:name="_Hlk76032167"/>
      <w:r w:rsidRPr="00967330">
        <w:rPr>
          <w:b/>
          <w:sz w:val="28"/>
          <w:szCs w:val="28"/>
        </w:rPr>
        <w:t xml:space="preserve">Общие положения. </w:t>
      </w:r>
      <w:r w:rsidR="0025087E" w:rsidRPr="00967330">
        <w:rPr>
          <w:b/>
          <w:sz w:val="28"/>
          <w:szCs w:val="28"/>
        </w:rPr>
        <w:t>Способы оплаты медицинской помощи</w:t>
      </w:r>
    </w:p>
    <w:bookmarkEnd w:id="1"/>
    <w:p w14:paraId="1908CE39" w14:textId="77777777" w:rsidR="0025087E" w:rsidRPr="00967330" w:rsidRDefault="0025087E" w:rsidP="00967330">
      <w:pPr>
        <w:pStyle w:val="21"/>
        <w:spacing w:after="0" w:line="240" w:lineRule="auto"/>
        <w:ind w:left="709" w:firstLine="567"/>
        <w:rPr>
          <w:b/>
          <w:sz w:val="28"/>
          <w:szCs w:val="28"/>
        </w:rPr>
      </w:pPr>
    </w:p>
    <w:p w14:paraId="01DC2100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За счет средств базовой программы обязательного медицинского страхования оказываются:</w:t>
      </w:r>
    </w:p>
    <w:p w14:paraId="74EAAAA1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первичная медико-санитарная помощь, в том числе первичная доврачебная, первичная врачебная и первичная специализированная медицинская помощь;</w:t>
      </w:r>
    </w:p>
    <w:p w14:paraId="69A0D414" w14:textId="77777777" w:rsidR="0025087E" w:rsidRPr="00967330" w:rsidRDefault="0025087E" w:rsidP="00967330">
      <w:pPr>
        <w:pStyle w:val="a6"/>
        <w:ind w:firstLine="567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специализированная, в том числе высокотехнологичная, медицинская помощь;</w:t>
      </w:r>
    </w:p>
    <w:p w14:paraId="2764E656" w14:textId="0CEA7C4D" w:rsidR="0025087E" w:rsidRPr="00967330" w:rsidRDefault="0025087E" w:rsidP="00967330">
      <w:pPr>
        <w:pStyle w:val="a6"/>
        <w:ind w:firstLine="567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скорая, в том числе скорая специализированная, медицинская помощь</w:t>
      </w:r>
      <w:r w:rsidR="0018510A" w:rsidRPr="00967330">
        <w:rPr>
          <w:rFonts w:cs="Times New Roman"/>
          <w:sz w:val="28"/>
          <w:szCs w:val="28"/>
        </w:rPr>
        <w:t>.</w:t>
      </w:r>
    </w:p>
    <w:p w14:paraId="64E53FD7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За счет средств бюджета Калининградской области оказываются:</w:t>
      </w:r>
    </w:p>
    <w:p w14:paraId="49CF09B3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первичная медико-санитарная помощь, первичная специализированная медико-санитарная помощь;</w:t>
      </w:r>
    </w:p>
    <w:p w14:paraId="26B3F5C4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lastRenderedPageBreak/>
        <w:t>специализированная, в том числе высокотехнологичная, медицинская помощь;</w:t>
      </w:r>
    </w:p>
    <w:p w14:paraId="60E81C98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скорая, в том числе скорая специализированная, медицинская помощь, не включенная в базовую программу обязательного медицинского страхования, санитарно-авиационная эвакуация;</w:t>
      </w:r>
    </w:p>
    <w:p w14:paraId="1A20AF7C" w14:textId="099EB28C" w:rsidR="0025087E" w:rsidRPr="00967330" w:rsidRDefault="0025087E" w:rsidP="00967330">
      <w:pPr>
        <w:pStyle w:val="a6"/>
        <w:ind w:firstLine="567"/>
        <w:jc w:val="both"/>
        <w:rPr>
          <w:b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паллиативная медицинская помощь, в том числе паллиативная первичная медицинская помощь, включая доврачебную и врачебную медицинскую помощь, а также паллиативная специализированная медицинская помощь.</w:t>
      </w:r>
    </w:p>
    <w:p w14:paraId="72F8D620" w14:textId="602632FB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помощи, размер и структура тарифа </w:t>
      </w:r>
      <w:r w:rsidRPr="00967330">
        <w:rPr>
          <w:rFonts w:ascii="Times New Roman" w:hAnsi="Times New Roman" w:cs="Times New Roman"/>
          <w:sz w:val="28"/>
          <w:szCs w:val="28"/>
        </w:rPr>
        <w:br/>
        <w:t>на оплату медицинской помощи устанавливаются в зависимости от условий оказания медицинской помощи, определенных частью 3 статьи 32 Федерального закона от 21 ноября 2011 года N 323-ФЗ «Об основах охраны здоровья граждан в Российской Федерации» в разрезе базовой и сверх базовой Программы ОМС:</w:t>
      </w:r>
    </w:p>
    <w:p w14:paraId="4F3B7EAA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"/>
      <w:r w:rsidRPr="00967330">
        <w:rPr>
          <w:rFonts w:ascii="Times New Roman" w:hAnsi="Times New Roman" w:cs="Times New Roman"/>
          <w:sz w:val="28"/>
          <w:szCs w:val="28"/>
        </w:rPr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14:paraId="38770F1C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2"/>
      <w:bookmarkEnd w:id="2"/>
      <w:r w:rsidRPr="00967330">
        <w:rPr>
          <w:rFonts w:ascii="Times New Roman" w:hAnsi="Times New Roman" w:cs="Times New Roman"/>
          <w:sz w:val="28"/>
          <w:szCs w:val="28"/>
        </w:rP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14:paraId="4A8B665C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3"/>
      <w:bookmarkEnd w:id="3"/>
      <w:r w:rsidRPr="00967330">
        <w:rPr>
          <w:rFonts w:ascii="Times New Roman" w:hAnsi="Times New Roman" w:cs="Times New Roman"/>
          <w:sz w:val="28"/>
          <w:szCs w:val="28"/>
        </w:rPr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14:paraId="60E2B24F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79"/>
      <w:bookmarkEnd w:id="4"/>
      <w:r w:rsidRPr="00967330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лечение).</w:t>
      </w:r>
    </w:p>
    <w:p w14:paraId="73DF6733" w14:textId="05ABCD23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5C86FBF2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521"/>
      <w:r w:rsidRPr="00967330">
        <w:rPr>
          <w:rFonts w:ascii="Times New Roman" w:hAnsi="Times New Roman" w:cs="Times New Roman"/>
          <w:sz w:val="28"/>
          <w:szCs w:val="28"/>
        </w:rPr>
        <w:t xml:space="preserve">1) коэффициент для оплаты медицинской помощи в медицинской организации первого уровня применяется при расчете тарифа на оплату первичной медико-санитарной помощи и (или) специализированной (за исключением высокотехнологичной) медицинской помощи и (или) скорой, </w:t>
      </w:r>
      <w:r w:rsidRPr="00967330">
        <w:rPr>
          <w:rFonts w:ascii="Times New Roman" w:hAnsi="Times New Roman" w:cs="Times New Roman"/>
          <w:sz w:val="28"/>
          <w:szCs w:val="28"/>
        </w:rPr>
        <w:br/>
        <w:t>в том числе скорой специализированной, медицинской помощи, оказываемой медицинской организацией населению в пределах муниципального образования (внутригородского округа);</w:t>
      </w:r>
    </w:p>
    <w:p w14:paraId="417C6CD3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522"/>
      <w:bookmarkEnd w:id="6"/>
      <w:r w:rsidRPr="00967330">
        <w:rPr>
          <w:rFonts w:ascii="Times New Roman" w:hAnsi="Times New Roman" w:cs="Times New Roman"/>
          <w:sz w:val="28"/>
          <w:szCs w:val="28"/>
        </w:rPr>
        <w:t xml:space="preserve">2) коэффициент для оплаты медицинской помощи в медицинской организации второго уровня применяется при расчете тарифа на оплату первичной медико-санитарной помощи и (или) специализированной </w:t>
      </w:r>
      <w:r w:rsidRPr="00967330">
        <w:rPr>
          <w:rFonts w:ascii="Times New Roman" w:hAnsi="Times New Roman" w:cs="Times New Roman"/>
          <w:sz w:val="28"/>
          <w:szCs w:val="28"/>
        </w:rPr>
        <w:br/>
        <w:t xml:space="preserve">(за исключением высокотехнологичной) медицинской помощи и (или) скорой, </w:t>
      </w:r>
      <w:r w:rsidRPr="00967330">
        <w:rPr>
          <w:rFonts w:ascii="Times New Roman" w:hAnsi="Times New Roman" w:cs="Times New Roman"/>
          <w:sz w:val="28"/>
          <w:szCs w:val="28"/>
        </w:rPr>
        <w:br/>
        <w:t>в том числе скорой специализированной, медицинской помощи, оказываемой медицинской организацией населению нескольких муниципальных образований, а также указанной медицинской помощи, оказываемой специализированными больницами, больницами скорой медицинской помощи, центрами, диспансерами;</w:t>
      </w:r>
    </w:p>
    <w:p w14:paraId="5D67A26F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523"/>
      <w:bookmarkEnd w:id="7"/>
      <w:r w:rsidRPr="00967330">
        <w:rPr>
          <w:rFonts w:ascii="Times New Roman" w:hAnsi="Times New Roman" w:cs="Times New Roman"/>
          <w:sz w:val="28"/>
          <w:szCs w:val="28"/>
        </w:rPr>
        <w:t xml:space="preserve">3) коэффициент для оплаты медицинской помощи в медицинской организации третьего уровня (структурном подразделении медицинской организации) применяется при расчете тарифа на оплату специализированной </w:t>
      </w:r>
      <w:r w:rsidRPr="00967330">
        <w:rPr>
          <w:rFonts w:ascii="Times New Roman" w:hAnsi="Times New Roman" w:cs="Times New Roman"/>
          <w:sz w:val="28"/>
          <w:szCs w:val="28"/>
        </w:rPr>
        <w:lastRenderedPageBreak/>
        <w:t>медицинской помощи медицинскими организациями (структурными подразделениями), оказывающими высокотехнологичную медицинскую помощь.</w:t>
      </w:r>
    </w:p>
    <w:p w14:paraId="6BCF569C" w14:textId="2C732E7A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"/>
      <w:bookmarkEnd w:id="8"/>
      <w:r w:rsidRPr="00967330">
        <w:rPr>
          <w:rFonts w:ascii="Times New Roman" w:hAnsi="Times New Roman" w:cs="Times New Roman"/>
          <w:sz w:val="28"/>
          <w:szCs w:val="28"/>
        </w:rPr>
        <w:t>При установлении размера и структуры тарифов на оплату медицинской помощи проводится дифференциация тарифов на оплату медицинской помощи в части их размера и структуры, устанавливаемых в соответствии с пунктом 2 настоящего раздела, по группам медицинских организаций и (или) структурных подразделений медицинских организаций с учетом объективных критериев: вида медицинской помощи, количества фельдшерско-акушерских пунктов.</w:t>
      </w:r>
    </w:p>
    <w:p w14:paraId="0C3A9A28" w14:textId="7733462E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bookmarkStart w:id="10" w:name="sub_13"/>
      <w:bookmarkStart w:id="11" w:name="sub_11"/>
      <w:bookmarkEnd w:id="9"/>
      <w:r w:rsidRPr="00967330">
        <w:rPr>
          <w:rFonts w:cs="Times New Roman"/>
          <w:sz w:val="28"/>
          <w:szCs w:val="28"/>
        </w:rPr>
        <w:t xml:space="preserve">При установлении размера и структуры подушевого норматива финансирования на прикрепившихся лиц при оплате медицинской помощи, оказываемой в амбулаторных условиях, подушевого норматива финансирования скорой медицинской помощи, оказываемой вне медицинской организации в рамках базовой Программы ОМС, а также подушевого норматива финансирования по всем условиям оказания медицинской помощи в рамках </w:t>
      </w:r>
      <w:proofErr w:type="spellStart"/>
      <w:r w:rsidRPr="00967330">
        <w:rPr>
          <w:rFonts w:cs="Times New Roman"/>
          <w:sz w:val="28"/>
          <w:szCs w:val="28"/>
        </w:rPr>
        <w:t>сверхбазовой</w:t>
      </w:r>
      <w:proofErr w:type="spellEnd"/>
      <w:r w:rsidRPr="00967330">
        <w:rPr>
          <w:rFonts w:cs="Times New Roman"/>
          <w:sz w:val="28"/>
          <w:szCs w:val="28"/>
        </w:rPr>
        <w:t xml:space="preserve"> программы ОМС, применяются половозрастные коэффициенты дифференциации.</w:t>
      </w:r>
    </w:p>
    <w:p w14:paraId="3F38B132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            Для определения половозрастных коэффициентов дифференциации численность застрахованных лиц распределяется на следующие половозрастные группы (далее – половозрастные группы):</w:t>
      </w:r>
    </w:p>
    <w:bookmarkEnd w:id="10"/>
    <w:p w14:paraId="7CF29BA2" w14:textId="77777777" w:rsidR="0025087E" w:rsidRPr="00967330" w:rsidRDefault="0025087E" w:rsidP="00967330">
      <w:pPr>
        <w:pStyle w:val="a6"/>
        <w:ind w:firstLine="567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          – до года мужчины/женщины;</w:t>
      </w:r>
    </w:p>
    <w:p w14:paraId="02499934" w14:textId="77777777" w:rsidR="0025087E" w:rsidRPr="00967330" w:rsidRDefault="0025087E" w:rsidP="00967330">
      <w:pPr>
        <w:pStyle w:val="a3"/>
        <w:autoSpaceDE w:val="0"/>
        <w:autoSpaceDN w:val="0"/>
        <w:adjustRightInd w:val="0"/>
        <w:spacing w:line="240" w:lineRule="auto"/>
        <w:ind w:left="709" w:firstLine="567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– год - четыре года мужчины/женщины;</w:t>
      </w:r>
    </w:p>
    <w:p w14:paraId="5C872366" w14:textId="77777777" w:rsidR="0025087E" w:rsidRPr="00967330" w:rsidRDefault="0025087E" w:rsidP="00967330">
      <w:pPr>
        <w:pStyle w:val="a3"/>
        <w:autoSpaceDE w:val="0"/>
        <w:autoSpaceDN w:val="0"/>
        <w:adjustRightInd w:val="0"/>
        <w:spacing w:line="240" w:lineRule="auto"/>
        <w:ind w:left="709" w:firstLine="567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– пять лет - семнадцать лет мужчины/женщины;</w:t>
      </w:r>
    </w:p>
    <w:p w14:paraId="4765F326" w14:textId="77777777" w:rsidR="0025087E" w:rsidRPr="00967330" w:rsidRDefault="0025087E" w:rsidP="00967330">
      <w:pPr>
        <w:pStyle w:val="a3"/>
        <w:autoSpaceDE w:val="0"/>
        <w:autoSpaceDN w:val="0"/>
        <w:adjustRightInd w:val="0"/>
        <w:spacing w:line="240" w:lineRule="auto"/>
        <w:ind w:left="709" w:firstLine="567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– восемнадцать лет – шестьдесят четыре года мужчины/женщины;</w:t>
      </w:r>
    </w:p>
    <w:p w14:paraId="7CE7A537" w14:textId="77777777" w:rsidR="00825171" w:rsidRPr="00967330" w:rsidRDefault="0025087E" w:rsidP="00967330">
      <w:pPr>
        <w:pStyle w:val="a3"/>
        <w:autoSpaceDE w:val="0"/>
        <w:autoSpaceDN w:val="0"/>
        <w:adjustRightInd w:val="0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– шестьдесят пять лет и старше мужчины/женщины.</w:t>
      </w:r>
    </w:p>
    <w:p w14:paraId="1D0EF070" w14:textId="77777777" w:rsidR="00825171" w:rsidRPr="00967330" w:rsidRDefault="0025087E" w:rsidP="00967330">
      <w:pPr>
        <w:pStyle w:val="a3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Расчет подушевого норматива финансирования медицинской помощи производится на основании Методических рекомендаций по способам оплаты медицинской помощи за счет средств ОМС, утвержденных в установленном законодательством порядке на соответствующий финансовый год.</w:t>
      </w:r>
      <w:bookmarkEnd w:id="5"/>
      <w:bookmarkEnd w:id="11"/>
    </w:p>
    <w:p w14:paraId="0B2C69C4" w14:textId="41F946DD" w:rsidR="00825171" w:rsidRPr="00967330" w:rsidRDefault="0025087E" w:rsidP="00967330">
      <w:pPr>
        <w:pStyle w:val="a3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Установленные способы оплаты медицинской помощи являются едиными для всех медицинских организаций, участвующих в реализации территориальной программы ОМС.</w:t>
      </w:r>
      <w:r w:rsidR="00BB1BF2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</w:t>
      </w:r>
      <w:r w:rsidRPr="00967330">
        <w:rPr>
          <w:rFonts w:ascii="Times New Roman" w:hAnsi="Times New Roman" w:cs="Times New Roman"/>
          <w:sz w:val="28"/>
          <w:szCs w:val="28"/>
        </w:rPr>
        <w:br/>
        <w:t>за оказанную медицинскую помощь осуществляется с на основании полиса, действующего на момент завершения оказания медицинской помощи.</w:t>
      </w:r>
    </w:p>
    <w:p w14:paraId="22C1A39F" w14:textId="612AC87C" w:rsidR="0025087E" w:rsidRPr="00967330" w:rsidRDefault="0025087E" w:rsidP="00967330">
      <w:pPr>
        <w:pStyle w:val="a3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</w:t>
      </w:r>
      <w:r w:rsidRPr="00967330">
        <w:rPr>
          <w:rFonts w:ascii="Times New Roman" w:hAnsi="Times New Roman" w:cs="Times New Roman"/>
          <w:sz w:val="28"/>
          <w:szCs w:val="28"/>
        </w:rPr>
        <w:br/>
        <w:t>за медицинскую помощь, оказанную новорожденным в период со дня рождения и до истечения тридцати дней со дня государственной регистрации рождения, при отсутствии полиса осуществляется с указанием полиса матери (законного представителя).</w:t>
      </w:r>
      <w:r w:rsidRPr="009673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3BE75B1B" w14:textId="77777777" w:rsidR="00E76213" w:rsidRPr="00967330" w:rsidRDefault="00E76213" w:rsidP="00967330">
      <w:pPr>
        <w:pStyle w:val="a3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7686576" w14:textId="443D89D0" w:rsidR="00E94E35" w:rsidRDefault="004B66FC" w:rsidP="002D6E4E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sub_104291"/>
      <w:bookmarkStart w:id="13" w:name="_Hlk76032188"/>
      <w:r w:rsidRPr="00967330">
        <w:rPr>
          <w:rFonts w:ascii="Times New Roman" w:hAnsi="Times New Roman" w:cs="Times New Roman"/>
          <w:b/>
          <w:sz w:val="28"/>
          <w:szCs w:val="28"/>
        </w:rPr>
        <w:t>О</w:t>
      </w:r>
      <w:r w:rsidR="0025087E" w:rsidRPr="00967330">
        <w:rPr>
          <w:rFonts w:ascii="Times New Roman" w:hAnsi="Times New Roman" w:cs="Times New Roman"/>
          <w:b/>
          <w:sz w:val="28"/>
          <w:szCs w:val="28"/>
        </w:rPr>
        <w:t>плат</w:t>
      </w:r>
      <w:r w:rsidRPr="00967330">
        <w:rPr>
          <w:rFonts w:ascii="Times New Roman" w:hAnsi="Times New Roman" w:cs="Times New Roman"/>
          <w:b/>
          <w:sz w:val="28"/>
          <w:szCs w:val="28"/>
        </w:rPr>
        <w:t>а</w:t>
      </w:r>
      <w:r w:rsidR="0025087E" w:rsidRPr="00967330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</w:t>
      </w:r>
      <w:r w:rsidRPr="00967330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4D7C03">
        <w:rPr>
          <w:rFonts w:ascii="Times New Roman" w:hAnsi="Times New Roman" w:cs="Times New Roman"/>
          <w:b/>
          <w:sz w:val="28"/>
          <w:szCs w:val="28"/>
        </w:rPr>
        <w:t>а</w:t>
      </w:r>
      <w:r w:rsidR="0025087E" w:rsidRPr="00967330">
        <w:rPr>
          <w:rFonts w:ascii="Times New Roman" w:hAnsi="Times New Roman" w:cs="Times New Roman"/>
          <w:b/>
          <w:sz w:val="28"/>
          <w:szCs w:val="28"/>
        </w:rPr>
        <w:t>мбулаторных условиях</w:t>
      </w:r>
      <w:bookmarkEnd w:id="12"/>
      <w:bookmarkEnd w:id="13"/>
    </w:p>
    <w:p w14:paraId="14978ECA" w14:textId="77777777" w:rsidR="00871B06" w:rsidRDefault="00871B06" w:rsidP="00871B06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14:paraId="1152A4CB" w14:textId="7EC7FF58" w:rsidR="004B66FC" w:rsidRDefault="00871B06" w:rsidP="001C4DAC">
      <w:pPr>
        <w:pStyle w:val="a3"/>
        <w:numPr>
          <w:ilvl w:val="1"/>
          <w:numId w:val="1"/>
        </w:numPr>
        <w:spacing w:after="0" w:line="240" w:lineRule="auto"/>
        <w:ind w:left="78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DAC">
        <w:rPr>
          <w:rFonts w:ascii="Times New Roman" w:hAnsi="Times New Roman" w:cs="Times New Roman"/>
          <w:b/>
          <w:sz w:val="28"/>
          <w:szCs w:val="28"/>
        </w:rPr>
        <w:t>О</w:t>
      </w:r>
      <w:r w:rsidR="001C4DAC" w:rsidRPr="001C4DAC">
        <w:rPr>
          <w:rFonts w:ascii="Times New Roman" w:hAnsi="Times New Roman" w:cs="Times New Roman"/>
          <w:b/>
          <w:sz w:val="28"/>
          <w:szCs w:val="28"/>
        </w:rPr>
        <w:t>сновные понятия и термины</w:t>
      </w:r>
    </w:p>
    <w:p w14:paraId="7750C4F1" w14:textId="77777777" w:rsidR="001C4DAC" w:rsidRPr="001C4DAC" w:rsidRDefault="001C4DAC" w:rsidP="001C4DAC">
      <w:pPr>
        <w:pStyle w:val="a3"/>
        <w:spacing w:after="0" w:line="240" w:lineRule="auto"/>
        <w:ind w:left="1347"/>
        <w:rPr>
          <w:rFonts w:ascii="Times New Roman" w:hAnsi="Times New Roman" w:cs="Times New Roman"/>
          <w:b/>
          <w:sz w:val="28"/>
          <w:szCs w:val="28"/>
        </w:rPr>
      </w:pPr>
    </w:p>
    <w:p w14:paraId="56A5E6B4" w14:textId="343A4B0B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Перечень основных понятий и терминов, используемых при оплате медицинской помощи, оказанной в амбулаторных условиях.</w:t>
      </w:r>
    </w:p>
    <w:p w14:paraId="359071A4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Законченный случай лечения заболевания в амбулаторных условиях </w:t>
      </w:r>
      <w:r w:rsidRPr="00967330">
        <w:rPr>
          <w:rFonts w:ascii="Times New Roman" w:hAnsi="Times New Roman" w:cs="Times New Roman"/>
          <w:sz w:val="28"/>
          <w:szCs w:val="28"/>
        </w:rPr>
        <w:br/>
        <w:t xml:space="preserve">в рамках базовой и сверх базовой Программы ОМС, в том числе при оказании </w:t>
      </w:r>
      <w:r w:rsidRPr="00967330">
        <w:rPr>
          <w:rFonts w:ascii="Times New Roman" w:hAnsi="Times New Roman" w:cs="Times New Roman"/>
          <w:sz w:val="28"/>
          <w:szCs w:val="28"/>
        </w:rPr>
        <w:lastRenderedPageBreak/>
        <w:t xml:space="preserve">стоматологической помощи – обращение по поводу заболевания с кратностью </w:t>
      </w:r>
      <w:r w:rsidRPr="00967330">
        <w:rPr>
          <w:rFonts w:ascii="Times New Roman" w:hAnsi="Times New Roman" w:cs="Times New Roman"/>
          <w:sz w:val="28"/>
          <w:szCs w:val="28"/>
        </w:rPr>
        <w:br/>
        <w:t>не менее двух посещений, в том числе первичных и повторных по поводу одного заболевания. Обращением (законченным страховым случаем оказания медицинской помощи по поводу заболевания) в амбулаторных условиях является объем выполненных лечебно-диагностических и реабилитационных мероприятий, в результате которых наступает исход в виде выздоровления, улучшения, направления пациента на лечение в дневной стационар, на госпитализацию в круглосуточный стационар. Счет на оплату формируется в конце эпизода оказания медицинской помощи (при последнем посещении больного) с указанием исхода заболевания в соответствующих позициях счета. Средняя кратность посещений в связи с заболеванием в одном обращении составляет 2,6 посещения.</w:t>
      </w:r>
    </w:p>
    <w:p w14:paraId="016469CA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97718254"/>
      <w:r w:rsidRPr="00967330">
        <w:rPr>
          <w:rFonts w:ascii="Times New Roman" w:hAnsi="Times New Roman" w:cs="Times New Roman"/>
          <w:sz w:val="28"/>
          <w:szCs w:val="28"/>
        </w:rPr>
        <w:t>Обращением в связи с заболеванием в рамках базовой и сверх базовой Программы ОМС является оказание помощи:</w:t>
      </w:r>
    </w:p>
    <w:p w14:paraId="043B0942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– при остром заболевании от момента обращения пациента до момента окончания эпизода оказания медицинской помощи (выздоровление и др.);</w:t>
      </w:r>
    </w:p>
    <w:p w14:paraId="67DED628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– при обострении хронического заболевания (от момента обращения пациента по поводу обострения заболевания до периода достижения ремиссии, улучшения состояния, направления пациента в дневной или круглосуточный стационар);</w:t>
      </w:r>
    </w:p>
    <w:p w14:paraId="6ACAB62C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–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стационар.</w:t>
      </w:r>
    </w:p>
    <w:bookmarkEnd w:id="14"/>
    <w:p w14:paraId="7DBB9750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Результат обращения отмечается в соответствующих позициях учетной формы № 025-1/у «Талон пациента, получающего медицинскую помощь </w:t>
      </w:r>
      <w:r w:rsidRPr="00967330">
        <w:rPr>
          <w:rFonts w:ascii="Times New Roman" w:hAnsi="Times New Roman" w:cs="Times New Roman"/>
          <w:sz w:val="28"/>
          <w:szCs w:val="28"/>
        </w:rPr>
        <w:br/>
        <w:t>в амбулаторных условиях» (утв. приказом Минздрава России от 15 декабря 2014 г. № 834н (с изменениями и дополнениями)).</w:t>
      </w:r>
    </w:p>
    <w:p w14:paraId="20A8D678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 xml:space="preserve">С учетом характера заболевания в процессе оказания медицинской помощи могут применяться различные методы инструментальной и лабораторной диагностики, </w:t>
      </w:r>
      <w:bookmarkStart w:id="15" w:name="_Hlk86228788"/>
      <w:r w:rsidRPr="00967330">
        <w:rPr>
          <w:rFonts w:ascii="Times New Roman" w:eastAsia="Times New Roman" w:hAnsi="Times New Roman" w:cs="Times New Roman"/>
          <w:sz w:val="28"/>
          <w:szCs w:val="28"/>
        </w:rPr>
        <w:t>которые проводятся при наличии направления врача медицинской организации, в которой пациент получает первичную медицинскую помощь (прикрепленное население).</w:t>
      </w:r>
    </w:p>
    <w:bookmarkEnd w:id="15"/>
    <w:p w14:paraId="08387D8F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Посещения с профилактическими и иными целями в рамках базовой и сверх базовой Программы ОМС:</w:t>
      </w:r>
    </w:p>
    <w:p w14:paraId="7A3580C2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посещения с иными целями включают:</w:t>
      </w:r>
    </w:p>
    <w:p w14:paraId="719979F3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  разовые посещения в связи с заболеваниями;</w:t>
      </w:r>
    </w:p>
    <w:p w14:paraId="27E859A3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комплексные посещения для проведения диспансерного наблюдения</w:t>
      </w:r>
      <w:r w:rsidRPr="00967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330">
        <w:rPr>
          <w:rFonts w:ascii="Times New Roman" w:eastAsia="Times New Roman" w:hAnsi="Times New Roman" w:cs="Times New Roman"/>
          <w:sz w:val="28"/>
          <w:szCs w:val="28"/>
        </w:rPr>
        <w:t>застрахованных лиц (включая работающих граждан),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отравлений);</w:t>
      </w:r>
    </w:p>
    <w:p w14:paraId="17C38D85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- комплексные посещения по профилю «Медицинская реабилитация»;</w:t>
      </w:r>
    </w:p>
    <w:p w14:paraId="4418EFD9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 xml:space="preserve">– посещения в связи с выдачей справок и иных медицинских документов </w:t>
      </w:r>
      <w:r w:rsidRPr="00967330">
        <w:rPr>
          <w:rFonts w:ascii="Times New Roman" w:eastAsia="Times New Roman" w:hAnsi="Times New Roman" w:cs="Times New Roman"/>
          <w:sz w:val="28"/>
          <w:szCs w:val="28"/>
        </w:rPr>
        <w:br/>
        <w:t>по результатам мероприятий, включенным в Программу ОМС.</w:t>
      </w:r>
    </w:p>
    <w:p w14:paraId="0BB62B15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Указанные посещения включают:</w:t>
      </w:r>
    </w:p>
    <w:p w14:paraId="669F7089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 xml:space="preserve">– посещения для проведения 2 этапа диспансеризации; </w:t>
      </w:r>
    </w:p>
    <w:p w14:paraId="0DAD228C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 xml:space="preserve">– посещения центров амбулаторной онкологической помощи; </w:t>
      </w:r>
    </w:p>
    <w:p w14:paraId="4613021E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комплексное посещения центров здоровья;</w:t>
      </w:r>
    </w:p>
    <w:p w14:paraId="624507A5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посещения медицинских работников, имеющих среднее медицинское образование, ведущих самостоятельный прием.</w:t>
      </w:r>
    </w:p>
    <w:p w14:paraId="0D43417A" w14:textId="77777777" w:rsidR="0025087E" w:rsidRPr="00967330" w:rsidRDefault="0025087E" w:rsidP="00967330">
      <w:pPr>
        <w:pStyle w:val="af4"/>
        <w:snapToGri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посещения с профилактическими целями включают:</w:t>
      </w:r>
    </w:p>
    <w:p w14:paraId="68339473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комплексные посещения для проведения профилактических медицинских осмотров, а также первичное посещение в календарном году в рамках диспансерного наблюдения;</w:t>
      </w:r>
    </w:p>
    <w:p w14:paraId="1DD2E349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  комплексные посещений в связи с проведением диспансеризации, включая оценку репродуктивного здоровья при проведении диспансеризации взрослого населения;</w:t>
      </w:r>
    </w:p>
    <w:p w14:paraId="3E662363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комплексные посещения при проведении углубленной диспансеризации;</w:t>
      </w:r>
    </w:p>
    <w:p w14:paraId="6F686BD2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Комплексные посещения в связи с проведением профилактических медицинских осмотров, диспансеризации, углубленной диспансеризации, диспансерного наблюдения регламентируются приказами Министерства здравоохранения Российской Федерации:</w:t>
      </w:r>
    </w:p>
    <w:p w14:paraId="13FD55D9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от 10 сентября 2017 г. № 514н «О Порядке проведения профилактических медицинских осмотров несовершеннолетних» (зарегистрирован Минюстом России 18 августа 2017 г., № 47855);</w:t>
      </w:r>
    </w:p>
    <w:p w14:paraId="78D3115D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  <w:r w:rsidRPr="00967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330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 апреля 2013 г., № 27964);</w:t>
      </w:r>
    </w:p>
    <w:p w14:paraId="544E0B14" w14:textId="3DD256DA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967330">
        <w:rPr>
          <w:rStyle w:val="af3"/>
          <w:i w:val="0"/>
          <w:iCs w:val="0"/>
        </w:rPr>
        <w:t> </w:t>
      </w:r>
      <w:r w:rsidRPr="00967330">
        <w:rPr>
          <w:rStyle w:val="af3"/>
          <w:rFonts w:ascii="Times New Roman" w:hAnsi="Times New Roman" w:cs="Times New Roman"/>
          <w:i w:val="0"/>
          <w:iCs w:val="0"/>
          <w:sz w:val="28"/>
          <w:szCs w:val="28"/>
        </w:rPr>
        <w:t>от 21</w:t>
      </w:r>
      <w:r w:rsidRPr="0096733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967330">
        <w:rPr>
          <w:rStyle w:val="af3"/>
          <w:rFonts w:ascii="Times New Roman" w:hAnsi="Times New Roman" w:cs="Times New Roman"/>
          <w:i w:val="0"/>
          <w:iCs w:val="0"/>
          <w:sz w:val="28"/>
          <w:szCs w:val="28"/>
        </w:rPr>
        <w:t>апреля</w:t>
      </w:r>
      <w:r w:rsidRPr="0096733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967330">
        <w:rPr>
          <w:rStyle w:val="af3"/>
          <w:rFonts w:ascii="Times New Roman" w:hAnsi="Times New Roman" w:cs="Times New Roman"/>
          <w:i w:val="0"/>
          <w:iCs w:val="0"/>
          <w:sz w:val="28"/>
          <w:szCs w:val="28"/>
        </w:rPr>
        <w:t>2022</w:t>
      </w:r>
      <w:r w:rsidRPr="00967330">
        <w:rPr>
          <w:rFonts w:ascii="Times New Roman" w:hAnsi="Times New Roman" w:cs="Times New Roman"/>
          <w:i/>
          <w:iCs/>
          <w:sz w:val="28"/>
          <w:szCs w:val="28"/>
        </w:rPr>
        <w:t> г. № </w:t>
      </w:r>
      <w:r w:rsidRPr="00967330">
        <w:rPr>
          <w:rStyle w:val="af3"/>
          <w:rFonts w:ascii="Times New Roman" w:hAnsi="Times New Roman" w:cs="Times New Roman"/>
          <w:i w:val="0"/>
          <w:iCs w:val="0"/>
          <w:sz w:val="28"/>
          <w:szCs w:val="28"/>
        </w:rPr>
        <w:t>275н</w:t>
      </w:r>
      <w:r w:rsidRPr="00967330">
        <w:rPr>
          <w:rFonts w:ascii="Times New Roman" w:hAnsi="Times New Roman" w:cs="Times New Roman"/>
          <w:i/>
          <w:iCs/>
          <w:sz w:val="28"/>
          <w:szCs w:val="28"/>
        </w:rPr>
        <w:t xml:space="preserve"> «</w:t>
      </w:r>
      <w:r w:rsidRPr="00967330">
        <w:rPr>
          <w:rStyle w:val="af3"/>
          <w:rFonts w:ascii="Times New Roman" w:hAnsi="Times New Roman" w:cs="Times New Roman"/>
          <w:i w:val="0"/>
          <w:iCs w:val="0"/>
          <w:sz w:val="28"/>
          <w:szCs w:val="28"/>
        </w:rPr>
        <w:t>Приказ</w:t>
      </w:r>
      <w:r w:rsidRPr="00967330">
        <w:rPr>
          <w:rFonts w:ascii="Times New Roman" w:hAnsi="Times New Roman" w:cs="Times New Roman"/>
          <w:sz w:val="28"/>
          <w:szCs w:val="28"/>
          <w:shd w:val="clear" w:color="auto" w:fill="FFFFFF"/>
        </w:rPr>
        <w:t> Министерства здравоохранения РФ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</w:t>
      </w:r>
      <w:r w:rsidRPr="00967330">
        <w:rPr>
          <w:rFonts w:ascii="Times New Roman" w:hAnsi="Times New Roman" w:cs="Times New Roman"/>
          <w:sz w:val="28"/>
          <w:szCs w:val="28"/>
        </w:rPr>
        <w:t>арегистрирован  Минюстом РФ 29 апреля 2022 г., N 68366);</w:t>
      </w:r>
    </w:p>
    <w:p w14:paraId="510BE67D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от 27 апреля 2021 года № 404н «Об утверждении Порядка проведения профилактического медицинского осмотра и диспансеризации определенных групп взрослого населения» (с изменениями и дополнениями)</w:t>
      </w:r>
      <w:r w:rsidRPr="00967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7330">
        <w:rPr>
          <w:rFonts w:ascii="Times New Roman" w:eastAsia="Times New Roman" w:hAnsi="Times New Roman" w:cs="Times New Roman"/>
          <w:sz w:val="28"/>
          <w:szCs w:val="28"/>
        </w:rPr>
        <w:t>(зарегистрирован в Минюсте России 17 октября 2023 г., № 75616);</w:t>
      </w:r>
    </w:p>
    <w:p w14:paraId="50963CA6" w14:textId="77777777" w:rsidR="0025087E" w:rsidRPr="00967330" w:rsidRDefault="0025087E" w:rsidP="00967330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 от 01 июля 2021 г. № 698н «Об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порядке» (зарегистрирован в Минюсте России 07 июля 2021 г., № 64157);</w:t>
      </w:r>
    </w:p>
    <w:p w14:paraId="2EA19415" w14:textId="77777777" w:rsidR="0025087E" w:rsidRPr="00967330" w:rsidRDefault="0025087E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- от 15 марта 2022 г. №168н </w:t>
      </w:r>
      <w:r w:rsidRPr="00967330">
        <w:rPr>
          <w:rFonts w:ascii="Times New Roman" w:hAnsi="Times New Roman" w:cs="Times New Roman"/>
          <w:sz w:val="28"/>
        </w:rPr>
        <w:t xml:space="preserve">«Об утверждении порядка проведения диспансерного наблюдения за взрослыми»; </w:t>
      </w:r>
      <w:r w:rsidRPr="00967330">
        <w:rPr>
          <w:rFonts w:ascii="Times New Roman" w:hAnsi="Times New Roman" w:cs="Times New Roman"/>
          <w:sz w:val="28"/>
          <w:szCs w:val="28"/>
        </w:rPr>
        <w:t>(зарегистрирован в Минюсте РФ 21 апреля 2022 г., г., № 68288);</w:t>
      </w:r>
    </w:p>
    <w:p w14:paraId="07BAB310" w14:textId="77777777" w:rsidR="0025087E" w:rsidRPr="00967330" w:rsidRDefault="0025087E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7330">
        <w:rPr>
          <w:rFonts w:ascii="Times New Roman" w:hAnsi="Times New Roman" w:cs="Times New Roman"/>
          <w:sz w:val="28"/>
        </w:rPr>
        <w:t xml:space="preserve">- от 04 июня 2020 г. №548н «Об утверждении порядка диспансерного наблюдения за взрослыми с онкологическими заболеваниями» </w:t>
      </w:r>
      <w:r w:rsidRPr="00967330">
        <w:rPr>
          <w:rFonts w:ascii="Times New Roman" w:hAnsi="Times New Roman" w:cs="Times New Roman"/>
          <w:sz w:val="28"/>
          <w:szCs w:val="28"/>
        </w:rPr>
        <w:t xml:space="preserve">(зарегистрирован в Минюсте РФ 26 июня 2020 г., г., № 58786) </w:t>
      </w:r>
      <w:r w:rsidRPr="00967330">
        <w:rPr>
          <w:rFonts w:ascii="Times New Roman" w:hAnsi="Times New Roman" w:cs="Times New Roman"/>
          <w:sz w:val="28"/>
        </w:rPr>
        <w:t xml:space="preserve"> 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</w:t>
      </w:r>
      <w:r w:rsidRPr="00967330">
        <w:rPr>
          <w:rFonts w:ascii="Times New Roman" w:hAnsi="Times New Roman" w:cs="Times New Roman"/>
          <w:sz w:val="28"/>
        </w:rPr>
        <w:lastRenderedPageBreak/>
        <w:t>национального проекта «Здравоохранение»).</w:t>
      </w:r>
    </w:p>
    <w:p w14:paraId="2213080A" w14:textId="415A280B" w:rsidR="0025087E" w:rsidRPr="00967330" w:rsidRDefault="0025087E" w:rsidP="00967330">
      <w:pPr>
        <w:pStyle w:val="a6"/>
        <w:ind w:firstLine="567"/>
        <w:jc w:val="both"/>
        <w:rPr>
          <w:sz w:val="28"/>
          <w:szCs w:val="28"/>
        </w:rPr>
      </w:pPr>
      <w:r w:rsidRPr="00967330">
        <w:rPr>
          <w:rFonts w:cs="Times New Roman"/>
          <w:sz w:val="28"/>
          <w:szCs w:val="28"/>
        </w:rPr>
        <w:t>Посещения в связи с оказанием неотложной помощи в рамках базовой программы ОМС – медицинская помощь, оказываемая при внезапных острых заболеваниях и иных состояниях, обострениях хронических заболеваний без явных признаков угрозы для жизни пациента, которая включает проведение</w:t>
      </w:r>
      <w:r w:rsidRPr="00967330">
        <w:rPr>
          <w:sz w:val="28"/>
          <w:szCs w:val="28"/>
        </w:rPr>
        <w:t xml:space="preserve"> лечебных мероприятий в соответствующем структурном подразделении медицинской организации или вне медицинской организации.</w:t>
      </w:r>
    </w:p>
    <w:p w14:paraId="4FCFD511" w14:textId="77777777" w:rsidR="00825171" w:rsidRPr="00967330" w:rsidRDefault="00825171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F28308A" w14:textId="2AAF9AD9" w:rsidR="0025087E" w:rsidRPr="00967330" w:rsidRDefault="00E76213" w:rsidP="0096733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67330"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="009D4233" w:rsidRPr="009673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406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5087E" w:rsidRPr="00967330">
        <w:rPr>
          <w:rFonts w:ascii="Times New Roman" w:hAnsi="Times New Roman" w:cs="Times New Roman"/>
          <w:b/>
          <w:bCs/>
          <w:sz w:val="28"/>
          <w:szCs w:val="28"/>
        </w:rPr>
        <w:t>плат</w:t>
      </w:r>
      <w:r w:rsidR="0032406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5087E" w:rsidRPr="00967330">
        <w:rPr>
          <w:rFonts w:ascii="Times New Roman" w:hAnsi="Times New Roman" w:cs="Times New Roman"/>
          <w:b/>
          <w:bCs/>
          <w:sz w:val="28"/>
          <w:szCs w:val="28"/>
        </w:rPr>
        <w:t xml:space="preserve"> первичной медико-санитарной помощи, оказанной в амбулаторных условиях:</w:t>
      </w:r>
    </w:p>
    <w:p w14:paraId="3DD6FA86" w14:textId="77777777" w:rsidR="00825171" w:rsidRPr="00967330" w:rsidRDefault="00825171" w:rsidP="0096733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AEDDB" w14:textId="45042690" w:rsidR="0025087E" w:rsidRPr="00967330" w:rsidRDefault="00825171" w:rsidP="00914B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П</w:t>
      </w:r>
      <w:r w:rsidR="0025087E" w:rsidRPr="00967330">
        <w:rPr>
          <w:rFonts w:ascii="Times New Roman" w:hAnsi="Times New Roman" w:cs="Times New Roman"/>
          <w:sz w:val="28"/>
          <w:szCs w:val="28"/>
        </w:rPr>
        <w:t>ри оплате медицинской помощи, оказанной в</w:t>
      </w:r>
      <w:r w:rsidR="00914BD4">
        <w:rPr>
          <w:rFonts w:ascii="Times New Roman" w:hAnsi="Times New Roman" w:cs="Times New Roman"/>
          <w:sz w:val="28"/>
          <w:szCs w:val="28"/>
        </w:rPr>
        <w:t xml:space="preserve"> </w:t>
      </w:r>
      <w:r w:rsidR="00122F8C" w:rsidRPr="00967330">
        <w:rPr>
          <w:rFonts w:ascii="Times New Roman" w:hAnsi="Times New Roman" w:cs="Times New Roman"/>
          <w:sz w:val="28"/>
          <w:szCs w:val="28"/>
        </w:rPr>
        <w:t>а</w:t>
      </w:r>
      <w:r w:rsidR="0025087E" w:rsidRPr="00967330">
        <w:rPr>
          <w:rFonts w:ascii="Times New Roman" w:hAnsi="Times New Roman" w:cs="Times New Roman"/>
          <w:sz w:val="28"/>
          <w:szCs w:val="28"/>
        </w:rPr>
        <w:t>мбулаторных</w:t>
      </w:r>
      <w:r w:rsidR="00914BD4">
        <w:rPr>
          <w:rFonts w:ascii="Times New Roman" w:hAnsi="Times New Roman" w:cs="Times New Roman"/>
          <w:sz w:val="28"/>
          <w:szCs w:val="28"/>
        </w:rPr>
        <w:t xml:space="preserve"> </w:t>
      </w:r>
      <w:r w:rsidR="00123690" w:rsidRPr="00967330">
        <w:rPr>
          <w:rFonts w:ascii="Times New Roman" w:hAnsi="Times New Roman" w:cs="Times New Roman"/>
          <w:sz w:val="28"/>
          <w:szCs w:val="28"/>
        </w:rPr>
        <w:t>у</w:t>
      </w:r>
      <w:r w:rsidR="0025087E" w:rsidRPr="00967330">
        <w:rPr>
          <w:rFonts w:ascii="Times New Roman" w:hAnsi="Times New Roman" w:cs="Times New Roman"/>
          <w:sz w:val="28"/>
          <w:szCs w:val="28"/>
        </w:rPr>
        <w:t>словиях</w:t>
      </w:r>
      <w:r w:rsidR="00914BD4">
        <w:rPr>
          <w:rFonts w:ascii="Times New Roman" w:hAnsi="Times New Roman" w:cs="Times New Roman"/>
          <w:sz w:val="28"/>
          <w:szCs w:val="28"/>
        </w:rPr>
        <w:t>,</w:t>
      </w:r>
      <w:r w:rsidR="00E76213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</w:rPr>
        <w:t>применяются следующие способы</w:t>
      </w:r>
      <w:r w:rsidR="0025087E" w:rsidRPr="00967330">
        <w:rPr>
          <w:rFonts w:ascii="Times New Roman" w:hAnsi="Times New Roman" w:cs="Times New Roman"/>
          <w:sz w:val="28"/>
          <w:szCs w:val="28"/>
        </w:rPr>
        <w:t>:</w:t>
      </w:r>
    </w:p>
    <w:p w14:paraId="10E3CE97" w14:textId="2C27E029" w:rsidR="0025087E" w:rsidRPr="00967330" w:rsidRDefault="004859A4" w:rsidP="00967330">
      <w:pPr>
        <w:pStyle w:val="a6"/>
        <w:ind w:firstLine="567"/>
        <w:jc w:val="both"/>
        <w:rPr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- </w:t>
      </w:r>
      <w:r w:rsidR="0025087E" w:rsidRPr="00967330">
        <w:rPr>
          <w:rFonts w:cs="Times New Roman"/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25087E" w:rsidRPr="00967330">
        <w:rPr>
          <w:rFonts w:cs="Times New Roman"/>
          <w:sz w:val="28"/>
          <w:szCs w:val="28"/>
        </w:rPr>
        <w:t>биопсийного</w:t>
      </w:r>
      <w:proofErr w:type="spellEnd"/>
      <w:r w:rsidR="0025087E" w:rsidRPr="00967330">
        <w:rPr>
          <w:rFonts w:cs="Times New Roman"/>
          <w:sz w:val="28"/>
          <w:szCs w:val="28"/>
        </w:rPr>
        <w:t xml:space="preserve"> (операционного) материала с целью диагностики онкологических 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25087E" w:rsidRPr="00967330">
        <w:rPr>
          <w:rFonts w:cs="Times New Roman"/>
          <w:sz w:val="28"/>
          <w:szCs w:val="28"/>
        </w:rPr>
        <w:t>биопсийного</w:t>
      </w:r>
      <w:proofErr w:type="spellEnd"/>
      <w:r w:rsidR="0025087E" w:rsidRPr="00967330">
        <w:rPr>
          <w:rFonts w:cs="Times New Roman"/>
          <w:sz w:val="28"/>
          <w:szCs w:val="28"/>
        </w:rPr>
        <w:t xml:space="preserve"> (операционного) материала),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 (далее – ПЭТ/КТ и ОФЭКТ-КТ), на ведение школ для больных с хроническими неинфекционными заболеваниями, в том числе с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</w:t>
      </w:r>
      <w:r w:rsidR="0025087E" w:rsidRPr="00967330">
        <w:t xml:space="preserve"> </w:t>
      </w:r>
      <w:r w:rsidR="0025087E" w:rsidRPr="00967330">
        <w:rPr>
          <w:rFonts w:cs="Times New Roman"/>
          <w:sz w:val="28"/>
          <w:szCs w:val="28"/>
        </w:rPr>
        <w:t>а также средств на 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фельдшерских, фельдшерско-акушерских пунктов) с учетом показателей результативности деятельности медицинской организации 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25087E" w:rsidRPr="00967330">
        <w:rPr>
          <w:sz w:val="28"/>
          <w:szCs w:val="28"/>
        </w:rPr>
        <w:t>.</w:t>
      </w:r>
    </w:p>
    <w:p w14:paraId="0E793D24" w14:textId="18BFA31E" w:rsidR="0025087E" w:rsidRPr="00967330" w:rsidRDefault="004859A4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- </w:t>
      </w:r>
      <w:r w:rsidR="0025087E" w:rsidRPr="00967330">
        <w:rPr>
          <w:rFonts w:cs="Times New Roman"/>
          <w:sz w:val="28"/>
          <w:szCs w:val="28"/>
        </w:rPr>
        <w:t xml:space="preserve">за единицу объема медицинской помощи </w:t>
      </w:r>
      <w:r w:rsidR="0025087E" w:rsidRPr="00967330">
        <w:rPr>
          <w:rFonts w:eastAsia="Times New Roman" w:cs="Times New Roman"/>
          <w:sz w:val="28"/>
          <w:szCs w:val="28"/>
        </w:rPr>
        <w:t>–</w:t>
      </w:r>
      <w:r w:rsidR="0025087E" w:rsidRPr="00967330">
        <w:rPr>
          <w:rFonts w:cs="Times New Roman"/>
          <w:sz w:val="28"/>
          <w:szCs w:val="28"/>
        </w:rPr>
        <w:t xml:space="preserve"> за медицинскую услугу, посещение, обращение (законченный случай), при оплате:</w:t>
      </w:r>
    </w:p>
    <w:p w14:paraId="5C2B5017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а)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04AC5D2C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б) медицинской помощи, оказанной в медицинских организациях, </w:t>
      </w:r>
      <w:r w:rsidRPr="00967330">
        <w:rPr>
          <w:rFonts w:cs="Times New Roman"/>
          <w:sz w:val="28"/>
          <w:szCs w:val="28"/>
        </w:rPr>
        <w:br/>
        <w:t>не имеющих прикрепившихся лиц;</w:t>
      </w:r>
    </w:p>
    <w:p w14:paraId="637F1A27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в) медицинской помощи, оказанной медицинской организацией, в том числе по направлениям, выданным иной медицинской организацией,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14:paraId="1E1B3AB6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г) отдельных диагностических (лабораторных) исследований: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</w:r>
      <w:proofErr w:type="gramStart"/>
      <w:r w:rsidRPr="00967330">
        <w:rPr>
          <w:rFonts w:cs="Times New Roman"/>
          <w:sz w:val="28"/>
          <w:szCs w:val="28"/>
        </w:rPr>
        <w:t>патолого-анатомических</w:t>
      </w:r>
      <w:proofErr w:type="gramEnd"/>
      <w:r w:rsidRPr="00967330">
        <w:rPr>
          <w:rFonts w:cs="Times New Roman"/>
          <w:sz w:val="28"/>
          <w:szCs w:val="28"/>
        </w:rPr>
        <w:t xml:space="preserve"> исследований </w:t>
      </w:r>
      <w:proofErr w:type="spellStart"/>
      <w:r w:rsidRPr="00967330">
        <w:rPr>
          <w:rFonts w:cs="Times New Roman"/>
          <w:sz w:val="28"/>
          <w:szCs w:val="28"/>
        </w:rPr>
        <w:t>биопсийного</w:t>
      </w:r>
      <w:proofErr w:type="spellEnd"/>
      <w:r w:rsidRPr="00967330">
        <w:rPr>
          <w:rFonts w:cs="Times New Roman"/>
          <w:sz w:val="28"/>
          <w:szCs w:val="28"/>
        </w:rPr>
        <w:t xml:space="preserve"> (операционного) материала, ПЭТ/КТ и ОФЭКТ-КТ; </w:t>
      </w:r>
    </w:p>
    <w:p w14:paraId="15A82B37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д)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14:paraId="6F8EA150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bookmarkStart w:id="16" w:name="_Hlk115162920"/>
      <w:r w:rsidRPr="00967330">
        <w:rPr>
          <w:rFonts w:cs="Times New Roman"/>
          <w:sz w:val="28"/>
          <w:szCs w:val="28"/>
        </w:rPr>
        <w:t>е) 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организациях;</w:t>
      </w:r>
    </w:p>
    <w:p w14:paraId="4DCF6D14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ж) 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диабета;</w:t>
      </w:r>
    </w:p>
    <w:p w14:paraId="29986B37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          з) медицинской помощи по медицинской реабилитации (комплексное посещение).</w:t>
      </w:r>
    </w:p>
    <w:p w14:paraId="17A788DE" w14:textId="0003F21B" w:rsidR="004859A4" w:rsidRPr="00967330" w:rsidRDefault="004859A4" w:rsidP="00967330">
      <w:pPr>
        <w:pStyle w:val="3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В рамках базовой Программы ОМС осуществляется оплата всех видов амбулаторной медицинской помощи 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проведение консультирования медицинским психологом (по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послеродовой период), проведение консультаций с использованием телемедицинских технологий и дистанционного мониторинга основных параметров жизнедеятельности у лиц, состоящих на диспансерном наблюдении, ведение школ для больных сахарным диабетом.</w:t>
      </w:r>
    </w:p>
    <w:p w14:paraId="7B727307" w14:textId="564F9344" w:rsidR="004859A4" w:rsidRPr="00967330" w:rsidRDefault="004859A4" w:rsidP="00967330">
      <w:pPr>
        <w:pStyle w:val="3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При определении общего объема финансирования </w:t>
      </w:r>
      <w:r w:rsidRPr="00967330">
        <w:rPr>
          <w:rFonts w:ascii="Times New Roman" w:hAnsi="Times New Roman" w:cs="Times New Roman"/>
          <w:snapToGrid w:val="0"/>
          <w:sz w:val="28"/>
          <w:szCs w:val="28"/>
        </w:rPr>
        <w:t>медицинских организаций–</w:t>
      </w:r>
      <w:proofErr w:type="spellStart"/>
      <w:r w:rsidRPr="00967330">
        <w:rPr>
          <w:rFonts w:ascii="Times New Roman" w:hAnsi="Times New Roman" w:cs="Times New Roman"/>
          <w:snapToGrid w:val="0"/>
          <w:sz w:val="28"/>
          <w:szCs w:val="28"/>
        </w:rPr>
        <w:t>фондодержателей</w:t>
      </w:r>
      <w:proofErr w:type="spellEnd"/>
      <w:r w:rsidRPr="00967330">
        <w:rPr>
          <w:rFonts w:ascii="Times New Roman" w:hAnsi="Times New Roman" w:cs="Times New Roman"/>
          <w:snapToGrid w:val="0"/>
          <w:sz w:val="28"/>
          <w:szCs w:val="28"/>
        </w:rPr>
        <w:t xml:space="preserve"> по подушевому нормативу осуществляется его уменьшение на размер стоимости межучрежденческих взаиморасчетов и </w:t>
      </w:r>
      <w:r w:rsidRPr="00967330">
        <w:rPr>
          <w:rFonts w:ascii="Times New Roman" w:hAnsi="Times New Roman" w:cs="Times New Roman"/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помощи.</w:t>
      </w:r>
    </w:p>
    <w:p w14:paraId="7D2C3BC3" w14:textId="77777777" w:rsidR="00AE5B79" w:rsidRPr="00967330" w:rsidRDefault="00AE5B79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Оплата медицинской реабилитации в амбулаторных условиях, включая реабилитацию пациентов после перенесенной новой коронавирусной инфекции (COVID-19), осуществляется вне подушевого норматива финансирования на прикрепившихся лиц к медицинской организации (за единицу объема медицинской помощи).</w:t>
      </w:r>
    </w:p>
    <w:p w14:paraId="2945BE4C" w14:textId="540FC137" w:rsidR="00AE5B79" w:rsidRPr="00967330" w:rsidRDefault="00AE5B79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67330">
        <w:rPr>
          <w:rFonts w:ascii="Times New Roman" w:hAnsi="Times New Roman" w:cs="Times New Roman"/>
          <w:snapToGrid w:val="0"/>
          <w:sz w:val="28"/>
          <w:szCs w:val="28"/>
        </w:rPr>
        <w:t xml:space="preserve">Оплата медицинских услуг в «Центрах здоровья» осуществляется  </w:t>
      </w:r>
      <w:r w:rsidRPr="00967330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967330">
        <w:rPr>
          <w:rFonts w:ascii="Times New Roman" w:hAnsi="Times New Roman"/>
          <w:color w:val="000000" w:themeColor="text1"/>
          <w:sz w:val="28"/>
        </w:rPr>
        <w:t xml:space="preserve">вне подушевого норматива финансирования первичной медико-санитарной помощи в амбулаторных условиях за единицу объема (комплексное посещение с профилактическими целями), </w:t>
      </w:r>
      <w:r w:rsidRPr="00967330">
        <w:rPr>
          <w:rFonts w:ascii="Times New Roman" w:hAnsi="Times New Roman" w:cs="Times New Roman"/>
          <w:snapToGrid w:val="0"/>
          <w:sz w:val="28"/>
          <w:szCs w:val="28"/>
        </w:rPr>
        <w:t>в соответствии с перечнем услуг и временем, утвержденным законодательством. Комплексное посещение в «Центрах здоровья» (взрослое, детское население) проводится однократно в календарном году.</w:t>
      </w:r>
    </w:p>
    <w:p w14:paraId="36CD0EEC" w14:textId="1DF42D1D" w:rsidR="00AE5B79" w:rsidRPr="00967330" w:rsidRDefault="00AE5B79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/>
          <w:color w:val="000000" w:themeColor="text1"/>
          <w:sz w:val="28"/>
        </w:rPr>
        <w:t>Медицинская помощь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</w:t>
      </w:r>
      <w:r w:rsidRPr="00967330" w:rsidDel="004B7454">
        <w:rPr>
          <w:rFonts w:ascii="Times New Roman" w:hAnsi="Times New Roman"/>
          <w:color w:val="000000" w:themeColor="text1"/>
          <w:sz w:val="28"/>
        </w:rPr>
        <w:t xml:space="preserve"> </w:t>
      </w:r>
      <w:r w:rsidRPr="00967330">
        <w:rPr>
          <w:rFonts w:ascii="Times New Roman" w:hAnsi="Times New Roman"/>
          <w:color w:val="000000" w:themeColor="text1"/>
          <w:sz w:val="28"/>
        </w:rPr>
        <w:t>оплачивается вне подушевого норматива финансирования первичной медико-санитарной помощи в амбулаторных условиях</w:t>
      </w:r>
    </w:p>
    <w:p w14:paraId="60984BE2" w14:textId="5B53FE4C" w:rsidR="00AE5B79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Перечень медицинских организаций-</w:t>
      </w:r>
      <w:proofErr w:type="spellStart"/>
      <w:r w:rsidRPr="00967330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Pr="00967330">
        <w:rPr>
          <w:rFonts w:ascii="Times New Roman" w:hAnsi="Times New Roman" w:cs="Times New Roman"/>
          <w:sz w:val="28"/>
          <w:szCs w:val="28"/>
        </w:rPr>
        <w:t xml:space="preserve">, оплата медицинской помощи в которых осуществляется по подушевому нормативу финансирования (далее </w:t>
      </w:r>
      <w:r w:rsidRPr="0096733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7330">
        <w:rPr>
          <w:rFonts w:ascii="Times New Roman" w:hAnsi="Times New Roman" w:cs="Times New Roman"/>
          <w:sz w:val="28"/>
          <w:szCs w:val="28"/>
        </w:rPr>
        <w:t xml:space="preserve"> подушевой норматив)</w:t>
      </w:r>
      <w:r w:rsidR="004859A4" w:rsidRPr="00967330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</w:t>
      </w:r>
      <w:r w:rsidRPr="00967330">
        <w:rPr>
          <w:rFonts w:ascii="Times New Roman" w:hAnsi="Times New Roman" w:cs="Times New Roman"/>
          <w:sz w:val="28"/>
          <w:szCs w:val="28"/>
        </w:rPr>
        <w:t xml:space="preserve">, установлен Приложением </w:t>
      </w:r>
      <w:r w:rsidR="00825171" w:rsidRPr="00967330">
        <w:rPr>
          <w:rFonts w:ascii="Times New Roman" w:hAnsi="Times New Roman" w:cs="Times New Roman"/>
          <w:sz w:val="28"/>
          <w:szCs w:val="28"/>
        </w:rPr>
        <w:t>1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</w:p>
    <w:bookmarkEnd w:id="16"/>
    <w:p w14:paraId="62C4EDCB" w14:textId="2ACB3B97" w:rsidR="0025087E" w:rsidRPr="00967330" w:rsidRDefault="0025087E" w:rsidP="00967330">
      <w:pPr>
        <w:pStyle w:val="ConsPlusNormal"/>
        <w:ind w:firstLine="567"/>
        <w:outlineLvl w:val="2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В рамках сверх базовой Программы ОМС осуществляется оплата:</w:t>
      </w:r>
    </w:p>
    <w:p w14:paraId="37E3609C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967330">
        <w:rPr>
          <w:rFonts w:ascii="Times New Roman" w:hAnsi="Times New Roman" w:cs="Times New Roman"/>
          <w:sz w:val="28"/>
          <w:szCs w:val="28"/>
        </w:rPr>
        <w:t>первичной медико-санитарной и специализированной медицинской помощи в амбулаторных условиях при инфекционных заболеваниях (ВИЧ), заболеваниях, предаваемых половым путем, туберкулезе, психических расстройствах и расстройствах поведения, в том числе, связанные с употреблением психоактивных веществ, ортодонтическая помощь детскому населению;</w:t>
      </w:r>
    </w:p>
    <w:p w14:paraId="28FE0EAD" w14:textId="77777777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7330">
        <w:rPr>
          <w:rFonts w:ascii="Times New Roman" w:hAnsi="Times New Roman" w:cs="Times New Roman"/>
          <w:sz w:val="28"/>
          <w:szCs w:val="28"/>
        </w:rPr>
        <w:t xml:space="preserve"> профилактические медицинские осмотры обучающихся </w:t>
      </w:r>
      <w:r w:rsidRPr="00967330"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Pr="00967330">
        <w:rPr>
          <w:rFonts w:ascii="Times New Roman" w:hAnsi="Times New Roman" w:cs="Times New Roman"/>
          <w:sz w:val="28"/>
          <w:szCs w:val="28"/>
        </w:rPr>
        <w:br/>
        <w:t>в целях раннего (своевременного) выявления незаконного потребления наркотических средств и психотропных веществ, проведение обязательных диагностических исследований гражданам при постановке их на воинский учет, призыве или поступлении на военную службу по контракту или приравненную к ней службу;</w:t>
      </w:r>
    </w:p>
    <w:p w14:paraId="4C7CF31D" w14:textId="43300959" w:rsidR="004859A4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67330">
        <w:rPr>
          <w:rFonts w:ascii="Times New Roman" w:hAnsi="Times New Roman" w:cs="Times New Roman"/>
          <w:sz w:val="28"/>
          <w:szCs w:val="28"/>
        </w:rPr>
        <w:t xml:space="preserve"> оказание паллиативной медицинской помощи, включая выездные формы оказания медицинской помощи.</w:t>
      </w:r>
    </w:p>
    <w:p w14:paraId="14C4045A" w14:textId="2708C42E" w:rsidR="0025087E" w:rsidRPr="00967330" w:rsidRDefault="0025087E" w:rsidP="0096733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За счет средств сверх базовой программы осуществляется</w:t>
      </w:r>
      <w:r w:rsidR="008D3662"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</w:rPr>
        <w:t xml:space="preserve">оплата консультаций врачами-психиатрами, наркологами при проведении профилактического медицинского осмотра, консультаций пациентов врачами-психиатрами и врачами-фтизиатрами при заболеваниях, включенных в базовую программу обязательного медицинского страхования, включая медицинскую помощь, оказываемую выездными психиатрическими бригадами; </w:t>
      </w:r>
    </w:p>
    <w:p w14:paraId="3EE7A1C6" w14:textId="77777777" w:rsidR="0025087E" w:rsidRPr="00967330" w:rsidRDefault="0025087E" w:rsidP="0096733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-проведение медицинским психологом консультирования пациентов по вопросам, связанным с имеющимся заболеванием и (или) состоянием, в амбулаторных условиях при заболеваниях, не включенных в базовую программу обязательного медицинского страхования, а также пациентов, получающих паллиативную медицинскую помощь в хосписах и домах сестринского ухода.</w:t>
      </w:r>
    </w:p>
    <w:p w14:paraId="573601CB" w14:textId="572B51EE" w:rsidR="0025087E" w:rsidRPr="00967330" w:rsidRDefault="00EA5D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88372276"/>
      <w:bookmarkStart w:id="18" w:name="sub_104293"/>
      <w:r w:rsidRPr="00967330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 Калининградской области, оплата медицинской помощи в которых осуществляется по подушевому нормативу финансирования по всем условиям оказания медицинской помощи в рамках </w:t>
      </w:r>
      <w:proofErr w:type="spellStart"/>
      <w:r w:rsidRPr="00967330">
        <w:rPr>
          <w:rFonts w:ascii="Times New Roman" w:hAnsi="Times New Roman" w:cs="Times New Roman"/>
          <w:sz w:val="28"/>
          <w:szCs w:val="28"/>
        </w:rPr>
        <w:t>сверхбазовой</w:t>
      </w:r>
      <w:proofErr w:type="spellEnd"/>
      <w:r w:rsidRPr="00967330">
        <w:rPr>
          <w:rFonts w:ascii="Times New Roman" w:hAnsi="Times New Roman" w:cs="Times New Roman"/>
          <w:sz w:val="28"/>
          <w:szCs w:val="28"/>
        </w:rPr>
        <w:t xml:space="preserve"> Программы ОМС, установлен Приложением</w:t>
      </w:r>
      <w:r w:rsidR="00825171" w:rsidRPr="00967330">
        <w:rPr>
          <w:rFonts w:ascii="Times New Roman" w:hAnsi="Times New Roman" w:cs="Times New Roman"/>
          <w:sz w:val="28"/>
          <w:szCs w:val="28"/>
        </w:rPr>
        <w:t xml:space="preserve"> 2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  <w:bookmarkEnd w:id="17"/>
    </w:p>
    <w:p w14:paraId="505FFEE1" w14:textId="77777777" w:rsidR="00160885" w:rsidRPr="00967330" w:rsidRDefault="00160885" w:rsidP="00967330">
      <w:pPr>
        <w:pStyle w:val="af4"/>
        <w:spacing w:after="0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Структура тарифов на оплату медицинской помощи установлена </w:t>
      </w:r>
      <w:r w:rsidRPr="00967330">
        <w:rPr>
          <w:rFonts w:ascii="Times New Roman" w:hAnsi="Times New Roman" w:cs="Times New Roman"/>
          <w:sz w:val="28"/>
          <w:szCs w:val="28"/>
        </w:rPr>
        <w:br/>
        <w:t xml:space="preserve">в соответствии с требованиями части 7 статьи 35 Федерального закона </w:t>
      </w:r>
      <w:r w:rsidRPr="00967330">
        <w:rPr>
          <w:rFonts w:ascii="Times New Roman" w:hAnsi="Times New Roman" w:cs="Times New Roman"/>
          <w:sz w:val="28"/>
          <w:szCs w:val="28"/>
        </w:rPr>
        <w:br/>
        <w:t xml:space="preserve">от 29.11.2010 года № 326-ФЗ «Об обязательном медицинском страховании </w:t>
      </w:r>
      <w:r w:rsidRPr="00967330">
        <w:rPr>
          <w:rFonts w:ascii="Times New Roman" w:hAnsi="Times New Roman" w:cs="Times New Roman"/>
          <w:sz w:val="28"/>
          <w:szCs w:val="28"/>
        </w:rPr>
        <w:br/>
        <w:t>в Российской Федерации» (с изменениями и дополнениями) и включает следующие расходы: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четырехсот тысяч рублей за единицу,</w:t>
      </w:r>
      <w:r w:rsidRPr="00967330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 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14:paraId="0DC1D316" w14:textId="77777777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330">
        <w:rPr>
          <w:rFonts w:ascii="Times New Roman" w:hAnsi="Times New Roman" w:cs="Times New Roman"/>
          <w:bCs/>
          <w:sz w:val="28"/>
          <w:szCs w:val="28"/>
        </w:rPr>
        <w:t>Не подлежат оплате за счет средств Программы ОМС расходы медицинских организаций на проведение капитального ремонта зданий и сооружений, государственную экспертизу проектно-сметной документации для его проведения; кадастровые работы и инженерно-геодезические изыскания;  расходы инвестиционного характера, включая демонтаж зданий и сооружений, строительство, реконструкцию, проведение обследования строительных конструкций помещений, в которых планируется размещение тяжелого оборудования; на установку (расширение) единых функционирующих систем, таких как охранная и пожарная сигнализации; содержание объектов недвижимого имущества, неэксплуатируемых в процессе оказания медицинской помощи.</w:t>
      </w:r>
    </w:p>
    <w:p w14:paraId="5FCBA232" w14:textId="77777777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330">
        <w:rPr>
          <w:rFonts w:ascii="Times New Roman" w:hAnsi="Times New Roman" w:cs="Times New Roman"/>
          <w:bCs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 ОМС.</w:t>
      </w:r>
    </w:p>
    <w:p w14:paraId="221A42A4" w14:textId="77777777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330">
        <w:rPr>
          <w:rFonts w:ascii="Times New Roman" w:hAnsi="Times New Roman" w:cs="Times New Roman"/>
          <w:bCs/>
          <w:sz w:val="28"/>
          <w:szCs w:val="28"/>
        </w:rPr>
        <w:t xml:space="preserve"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</w:t>
      </w:r>
      <w:r w:rsidRPr="00967330">
        <w:rPr>
          <w:rFonts w:ascii="Times New Roman" w:hAnsi="Times New Roman" w:cs="Times New Roman"/>
          <w:bCs/>
          <w:sz w:val="28"/>
          <w:szCs w:val="28"/>
        </w:rPr>
        <w:br/>
        <w:t>не выделяются. Указанные расходы могут возмещаться за счет средств соответствующего бюджета.</w:t>
      </w:r>
    </w:p>
    <w:p w14:paraId="647B4553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14:paraId="681F6062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 установленной разделом XI</w:t>
      </w:r>
      <w:r w:rsidRPr="009673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7330">
        <w:rPr>
          <w:rFonts w:ascii="Times New Roman" w:hAnsi="Times New Roman" w:cs="Times New Roman"/>
          <w:sz w:val="28"/>
          <w:szCs w:val="28"/>
        </w:rPr>
        <w:t xml:space="preserve"> Правил обязательного медицинского страхования, утвержденных приказом Министерства здравоохранения Российской Федерации от 28.02.2019 года № 108н «Об утверждении Правил обязательного медицинского страхования» (с изменениями и дополнениями), «Методических рекомендаций по способам оплаты медицинской помощи за счет средств ОМС», приказа Министерства здравоохранения Российской Федерации от 10.02.2023 № 44н «Об утверждении Требований к структуре и содержанию тарифного соглашения» (с изменениями и дополнениями), номенклатуры медицинских услуг, утвержденной приказом Министерства здравоохранения и социального развития Российской Федерации от 13 октября 2017 года № 804н «Об утверждении номенклатуры медицинских услуг».</w:t>
      </w:r>
    </w:p>
    <w:p w14:paraId="16C18AA3" w14:textId="520182DC" w:rsidR="00160885" w:rsidRPr="00967330" w:rsidRDefault="00160885" w:rsidP="00967330">
      <w:pPr>
        <w:pStyle w:val="a6"/>
        <w:ind w:firstLine="567"/>
        <w:jc w:val="both"/>
        <w:rPr>
          <w:rFonts w:cs="Times New Roman"/>
          <w:b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Перечень медицинских организаций с </w:t>
      </w:r>
      <w:r w:rsidR="00825171" w:rsidRPr="00967330">
        <w:rPr>
          <w:rFonts w:cs="Times New Roman"/>
          <w:sz w:val="28"/>
          <w:szCs w:val="28"/>
        </w:rPr>
        <w:t xml:space="preserve">указанием </w:t>
      </w:r>
      <w:r w:rsidRPr="00967330">
        <w:rPr>
          <w:rFonts w:cs="Times New Roman"/>
          <w:sz w:val="28"/>
          <w:szCs w:val="28"/>
        </w:rPr>
        <w:t>к</w:t>
      </w:r>
      <w:r w:rsidRPr="00967330">
        <w:rPr>
          <w:rFonts w:eastAsia="Times New Roman" w:cs="Times New Roman"/>
          <w:sz w:val="28"/>
          <w:szCs w:val="28"/>
        </w:rPr>
        <w:t>оэффициент</w:t>
      </w:r>
      <w:r w:rsidR="00825171" w:rsidRPr="00967330">
        <w:rPr>
          <w:rFonts w:eastAsia="Times New Roman" w:cs="Times New Roman"/>
          <w:sz w:val="28"/>
          <w:szCs w:val="28"/>
        </w:rPr>
        <w:t>а</w:t>
      </w:r>
      <w:r w:rsidRPr="00967330">
        <w:rPr>
          <w:rFonts w:eastAsia="Times New Roman" w:cs="Times New Roman"/>
          <w:sz w:val="28"/>
          <w:szCs w:val="28"/>
        </w:rPr>
        <w:t xml:space="preserve"> уровня оказания медицинской помощи в амбулаторно-поликлинических условиях </w:t>
      </w:r>
      <w:r w:rsidR="00825171" w:rsidRPr="00967330">
        <w:rPr>
          <w:rFonts w:eastAsia="Times New Roman" w:cs="Times New Roman"/>
          <w:sz w:val="28"/>
          <w:szCs w:val="28"/>
        </w:rPr>
        <w:t>изложен в П</w:t>
      </w:r>
      <w:r w:rsidRPr="00967330">
        <w:rPr>
          <w:rFonts w:eastAsia="Times New Roman" w:cs="Times New Roman"/>
          <w:sz w:val="28"/>
          <w:szCs w:val="28"/>
        </w:rPr>
        <w:t>риложени</w:t>
      </w:r>
      <w:r w:rsidR="00825171" w:rsidRPr="00967330">
        <w:rPr>
          <w:rFonts w:eastAsia="Times New Roman" w:cs="Times New Roman"/>
          <w:sz w:val="28"/>
          <w:szCs w:val="28"/>
        </w:rPr>
        <w:t>и 3.</w:t>
      </w:r>
    </w:p>
    <w:p w14:paraId="19F04C6F" w14:textId="77777777" w:rsidR="00160885" w:rsidRPr="00967330" w:rsidRDefault="00160885" w:rsidP="009673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2.1. Средний подушевой норматив финансирования, в расчете на одно застрахованное лицо в год, подлежащих оплате за счет средств: </w:t>
      </w:r>
    </w:p>
    <w:p w14:paraId="32B10129" w14:textId="77777777" w:rsidR="00160885" w:rsidRPr="00967330" w:rsidRDefault="00160885" w:rsidP="009673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Pr="00967330">
        <w:rPr>
          <w:rFonts w:ascii="Times New Roman" w:hAnsi="Times New Roman" w:cs="Times New Roman"/>
          <w:b/>
          <w:bCs/>
          <w:sz w:val="28"/>
          <w:szCs w:val="28"/>
        </w:rPr>
        <w:t xml:space="preserve">базовой программы ОМС </w:t>
      </w:r>
      <w:r w:rsidRPr="00967330">
        <w:rPr>
          <w:rFonts w:ascii="Times New Roman" w:hAnsi="Times New Roman" w:cs="Times New Roman"/>
          <w:sz w:val="28"/>
          <w:szCs w:val="28"/>
        </w:rPr>
        <w:t>составляет – 7 879,03 рублей;</w:t>
      </w:r>
    </w:p>
    <w:p w14:paraId="4B865CA2" w14:textId="77777777" w:rsidR="00160885" w:rsidRPr="00967330" w:rsidRDefault="00160885" w:rsidP="009673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967330">
        <w:rPr>
          <w:rFonts w:ascii="Times New Roman" w:hAnsi="Times New Roman" w:cs="Times New Roman"/>
          <w:b/>
          <w:sz w:val="28"/>
          <w:szCs w:val="28"/>
        </w:rPr>
        <w:t>на финансовое обеспечение</w:t>
      </w:r>
      <w:r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b/>
          <w:bCs/>
          <w:sz w:val="28"/>
          <w:szCs w:val="28"/>
        </w:rPr>
        <w:t>сверх базовой Программы ОМ</w:t>
      </w:r>
      <w:r w:rsidRPr="00967330">
        <w:rPr>
          <w:rFonts w:ascii="Times New Roman" w:hAnsi="Times New Roman" w:cs="Times New Roman"/>
          <w:sz w:val="28"/>
          <w:szCs w:val="28"/>
        </w:rPr>
        <w:t>С в сумме 534,37 рублей.</w:t>
      </w:r>
      <w:r w:rsidRPr="00967330">
        <w:rPr>
          <w:rFonts w:ascii="Times New Roman" w:hAnsi="Times New Roman" w:cs="Times New Roman"/>
          <w:sz w:val="28"/>
          <w:szCs w:val="28"/>
        </w:rPr>
        <w:tab/>
      </w:r>
    </w:p>
    <w:p w14:paraId="7C9C8B6A" w14:textId="77777777" w:rsidR="00160885" w:rsidRPr="00967330" w:rsidRDefault="00160885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7330">
        <w:rPr>
          <w:rFonts w:ascii="Times New Roman" w:hAnsi="Times New Roman" w:cs="Times New Roman"/>
          <w:sz w:val="28"/>
        </w:rPr>
        <w:t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</m:oMath>
      <w:r w:rsidRPr="00967330">
        <w:rPr>
          <w:rFonts w:ascii="Times New Roman" w:hAnsi="Times New Roman" w:cs="Times New Roman"/>
          <w:sz w:val="28"/>
          <w:szCs w:val="28"/>
        </w:rPr>
        <w:t>)</w:t>
      </w:r>
      <w:r w:rsidRPr="00967330">
        <w:rPr>
          <w:rFonts w:ascii="Times New Roman" w:hAnsi="Times New Roman" w:cs="Times New Roman"/>
          <w:sz w:val="28"/>
        </w:rPr>
        <w:t>, устанавливаемый в соответствии с Требованиями, определяется по следующей формуле:</w:t>
      </w:r>
    </w:p>
    <w:p w14:paraId="1C9D562C" w14:textId="77777777" w:rsidR="00160885" w:rsidRPr="00967330" w:rsidRDefault="00160885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5AFFA8C7" w14:textId="77777777" w:rsidR="00160885" w:rsidRPr="00967330" w:rsidRDefault="0090771F" w:rsidP="0096733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="00160885" w:rsidRPr="00967330">
        <w:rPr>
          <w:rFonts w:ascii="Times New Roman" w:hAnsi="Times New Roman" w:cs="Times New Roman"/>
          <w:sz w:val="28"/>
          <w:szCs w:val="28"/>
        </w:rPr>
        <w:t xml:space="preserve"> = 7</w:t>
      </w:r>
      <w:r w:rsidR="00160885" w:rsidRPr="00967330">
        <w:rPr>
          <w:rFonts w:ascii="Times New Roman" w:eastAsiaTheme="minorEastAsia" w:hAnsi="Times New Roman" w:cs="Times New Roman"/>
          <w:sz w:val="28"/>
          <w:szCs w:val="28"/>
        </w:rPr>
        <w:t> 879,03</w:t>
      </w:r>
      <w:r w:rsidR="00160885" w:rsidRPr="00967330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CFACF7C" w14:textId="77777777" w:rsidR="00160885" w:rsidRPr="00967330" w:rsidRDefault="00160885" w:rsidP="0096733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где: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483"/>
      </w:tblGrid>
      <w:tr w:rsidR="00160885" w:rsidRPr="00967330" w14:paraId="07A1AA47" w14:textId="77777777" w:rsidTr="001A2C45">
        <w:trPr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5CF67ED1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76C0FA8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 xml:space="preserve">объем средств на оплату медицинской помощи </w:t>
            </w:r>
            <w:r w:rsidRPr="00967330">
              <w:rPr>
                <w:rFonts w:ascii="Times New Roman" w:hAnsi="Times New Roman" w:cs="Times New Roman"/>
                <w:sz w:val="28"/>
              </w:rPr>
              <w:br/>
              <w:t>в амбулаторных условиях для медицинских организаций, участвующих в реализации территориальной программы обязательного медицинского страхования, рублей;</w:t>
            </w:r>
          </w:p>
        </w:tc>
      </w:tr>
      <w:tr w:rsidR="00160885" w:rsidRPr="00967330" w14:paraId="4B30A1D5" w14:textId="77777777" w:rsidTr="001A2C45">
        <w:trPr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00E1E36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8A9F535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численность застрахованного населения, человек.</w:t>
            </w:r>
          </w:p>
        </w:tc>
      </w:tr>
    </w:tbl>
    <w:p w14:paraId="23BD4F55" w14:textId="77777777" w:rsidR="00160885" w:rsidRPr="00967330" w:rsidRDefault="00160885" w:rsidP="00967330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sz w:val="28"/>
        </w:rPr>
      </w:pPr>
      <w:r w:rsidRPr="00967330">
        <w:rPr>
          <w:rFonts w:ascii="Times New Roman" w:hAnsi="Times New Roman" w:cs="Times New Roman"/>
          <w:sz w:val="28"/>
        </w:rPr>
        <w:t>Объем</w:t>
      </w:r>
      <w:r w:rsidRPr="00967330">
        <w:rPr>
          <w:rFonts w:ascii="Times New Roman" w:hAnsi="Times New Roman"/>
          <w:sz w:val="28"/>
        </w:rPr>
        <w:t xml:space="preserve">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страхования,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30993963" w14:textId="77777777" w:rsidR="00160885" w:rsidRPr="00967330" w:rsidRDefault="00160885" w:rsidP="0096733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14:paraId="013B45B6" w14:textId="77777777" w:rsidR="00160885" w:rsidRPr="00967330" w:rsidRDefault="0090771F" w:rsidP="00967330">
      <w:pPr>
        <w:pStyle w:val="ConsPlusNormal"/>
        <w:ind w:firstLine="567"/>
        <w:jc w:val="center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АМБ</m:t>
            </m:r>
          </m:sub>
        </m:sSub>
        <m:r>
          <w:rPr>
            <w:rFonts w:ascii="Cambria Math" w:hAnsi="Cambria Math"/>
            <w:sz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(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РЕПР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РЕПР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+Но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Л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Л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ШКОЛ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ШКОЛ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+Но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ЦЗ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ЦЗ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Ч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З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ub>
        </m:sSub>
        <m:r>
          <w:rPr>
            <w:rFonts w:ascii="Cambria Math" w:hAnsi="Cambria Math"/>
            <w:color w:val="000000" w:themeColor="text1"/>
            <w:sz w:val="28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МТР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,</m:t>
        </m:r>
      </m:oMath>
      <w:r w:rsidR="00160885" w:rsidRPr="00967330">
        <w:rPr>
          <w:rFonts w:ascii="Times New Roman" w:hAnsi="Times New Roman"/>
          <w:sz w:val="28"/>
        </w:rPr>
        <w:t xml:space="preserve"> </w:t>
      </w:r>
    </w:p>
    <w:p w14:paraId="59EE1A2D" w14:textId="77777777" w:rsidR="00160885" w:rsidRPr="00967330" w:rsidRDefault="00160885" w:rsidP="00967330">
      <w:pPr>
        <w:pStyle w:val="ConsPlusNormal"/>
        <w:ind w:firstLine="567"/>
        <w:rPr>
          <w:rFonts w:ascii="Times New Roman" w:hAnsi="Times New Roman"/>
          <w:sz w:val="28"/>
        </w:rPr>
      </w:pPr>
      <w:r w:rsidRPr="00967330">
        <w:rPr>
          <w:rFonts w:ascii="Times New Roman" w:hAnsi="Times New Roman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160885" w:rsidRPr="00967330" w14:paraId="1B1B26F6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E6F1FFF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82B2AF1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160885" w:rsidRPr="00967330" w14:paraId="74A268BF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B262D0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585AF4A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160885" w:rsidRPr="00967330" w14:paraId="2E724CF6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995070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5AFA5A4" w14:textId="77777777" w:rsidR="00160885" w:rsidRPr="00967330" w:rsidRDefault="00160885" w:rsidP="00967330">
            <w:pPr>
              <w:pStyle w:val="ConsPlusNormal"/>
              <w:tabs>
                <w:tab w:val="left" w:pos="51"/>
              </w:tabs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ab/>
            </w: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диспансеризации репродуктивного здоровья женщин и мужчин,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160885" w:rsidRPr="00967330" w14:paraId="6DE8AC71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FF3EAC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8144D5C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средний норматив объема медицинской помощи, оказываемой в амбулаторных условиях</w:t>
            </w:r>
            <w:r w:rsidRPr="00967330">
              <w:rPr>
                <w:rFonts w:ascii="Times New Roman" w:hAnsi="Times New Roman" w:cs="Times New Roman"/>
                <w:sz w:val="28"/>
              </w:rPr>
              <w:t>, для посещений</w:t>
            </w:r>
            <w:r w:rsidRPr="00967330">
              <w:rPr>
                <w:rFonts w:ascii="Times New Roman" w:hAnsi="Times New Roman"/>
                <w:sz w:val="28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160885" w:rsidRPr="00967330" w14:paraId="6D6F0C72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2C6C15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D3B0D03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967330">
              <w:rPr>
                <w:rFonts w:ascii="Times New Roman" w:hAnsi="Times New Roman"/>
                <w:sz w:val="28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160885" w:rsidRPr="00967330" w14:paraId="60166AC2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83D61E1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</w:rPr>
                          <m:t>Л</m:t>
                        </m:r>
                      </m:e>
                    </m:d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E0E74E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отдельных диагностических (лабораторных) исследований, установленный Территориальной программой государственных гарантий в части базовой программы, исследований;</w:t>
            </w:r>
          </w:p>
        </w:tc>
      </w:tr>
      <w:tr w:rsidR="00160885" w:rsidRPr="00967330" w14:paraId="27D0214C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0A82FF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9504767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 в школах для больных с хроническими заболеваниями, в том числе школах сахарного диабета,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160885" w:rsidRPr="00967330" w14:paraId="3555B43F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69A2325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24327AC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160885" w:rsidRPr="00967330" w14:paraId="694B8DC4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3F0A8A8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eastAsia="Calibri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28311B8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967330">
              <w:rPr>
                <w:rFonts w:ascii="Times New Roman" w:hAnsi="Times New Roman"/>
                <w:sz w:val="28"/>
              </w:rPr>
              <w:br/>
              <w:t xml:space="preserve">по заболеванию при оказании медицинской помощи </w:t>
            </w:r>
            <w:r w:rsidRPr="00967330">
              <w:rPr>
                <w:rFonts w:ascii="Times New Roman" w:hAnsi="Times New Roman"/>
                <w:sz w:val="28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967330">
              <w:rPr>
                <w:rFonts w:ascii="Times New Roman" w:hAnsi="Times New Roman"/>
                <w:sz w:val="28"/>
              </w:rPr>
              <w:br/>
              <w:t>в части базовой программы, комплексных посещений;</w:t>
            </w:r>
          </w:p>
        </w:tc>
      </w:tr>
      <w:tr w:rsidR="00160885" w:rsidRPr="00967330" w14:paraId="478F23C7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8A94D0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97BA5A9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160885" w:rsidRPr="00967330" w14:paraId="3B1AE1C7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95C6BE6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9A431E4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посещений с профилактическими целями центров здоровья в амбулаторных условиях,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160885" w:rsidRPr="00967330" w14:paraId="0A89478A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5462FE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D6659A0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3A573D0B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F8A28B6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248B513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35BEB297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FCDB01B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0E9D5DF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 репродуктивного здоровья женщин и мужчин,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6FD40B67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FD617E1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eastAsia="Calibri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35F0874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967330">
              <w:rPr>
                <w:rFonts w:ascii="Times New Roman" w:hAnsi="Times New Roman" w:cs="Times New Roman"/>
                <w:sz w:val="28"/>
              </w:rPr>
              <w:t>, для посещений с</w:t>
            </w:r>
            <w:r w:rsidRPr="00967330">
              <w:rPr>
                <w:rFonts w:ascii="Times New Roman" w:hAnsi="Times New Roman"/>
                <w:sz w:val="28"/>
              </w:rPr>
              <w:t xml:space="preserve">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738E04BC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4C65046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7026FF6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967330">
              <w:rPr>
                <w:rFonts w:ascii="Times New Roman" w:hAnsi="Times New Roman"/>
                <w:sz w:val="28"/>
              </w:rPr>
              <w:br/>
              <w:t>в части базовой программы, рублей;</w:t>
            </w:r>
          </w:p>
        </w:tc>
      </w:tr>
      <w:tr w:rsidR="00160885" w:rsidRPr="00967330" w14:paraId="04DBD7B5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588E5E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</w:rPr>
                          <m:t>Л</m:t>
                        </m:r>
                      </m:e>
                    </m:d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25A7F8C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условиях, </w:t>
            </w: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для проведения отдельных диагностических (лабораторных) исследований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543C2384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EEF6ED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A83901A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</w:t>
            </w: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, оказываемой в амбулаторных условиях в школах для больных с хроническими заболеваниями, в том числе школах сахарного диабета,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4F07700B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22B5DBD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B7ECE1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967330">
              <w:rPr>
                <w:rFonts w:ascii="Times New Roman" w:hAnsi="Times New Roman"/>
                <w:sz w:val="28"/>
              </w:rPr>
              <w:br/>
              <w:t>в части базовой программы, рублей;</w:t>
            </w:r>
          </w:p>
        </w:tc>
      </w:tr>
      <w:tr w:rsidR="00160885" w:rsidRPr="00967330" w14:paraId="524FE6CE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B623D05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eastAsia="Calibri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2CBDFA7" w14:textId="77777777" w:rsidR="00160885" w:rsidRPr="00967330" w:rsidRDefault="00160885" w:rsidP="00967330">
            <w:pPr>
              <w:pStyle w:val="ConsPlusNormal"/>
              <w:spacing w:line="300" w:lineRule="exact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08BE0611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563E35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D9D5B23" w14:textId="77777777" w:rsidR="00160885" w:rsidRPr="00967330" w:rsidRDefault="00160885" w:rsidP="00967330">
            <w:pPr>
              <w:pStyle w:val="ConsPlusNormal"/>
              <w:spacing w:line="300" w:lineRule="exact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1094E6E4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CFB5E10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2548C3D" w14:textId="77777777" w:rsidR="00160885" w:rsidRPr="00967330" w:rsidRDefault="00160885" w:rsidP="00967330">
            <w:pPr>
              <w:pStyle w:val="ConsPlusNormal"/>
              <w:spacing w:line="300" w:lineRule="exact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финансовых затрат на единицу объема </w:t>
            </w: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посещений с профилактическими целями центров здоровья в амбулаторных условиях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58AB607A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6A6D6E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F4DC11" w14:textId="77777777" w:rsidR="00160885" w:rsidRPr="00967330" w:rsidRDefault="00160885" w:rsidP="00967330">
            <w:pPr>
              <w:pStyle w:val="ConsPlusNormal"/>
              <w:spacing w:line="300" w:lineRule="exact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рублей.</w:t>
            </w:r>
          </w:p>
        </w:tc>
      </w:tr>
    </w:tbl>
    <w:p w14:paraId="41A0FC2A" w14:textId="77777777" w:rsidR="00160885" w:rsidRPr="00967330" w:rsidRDefault="00160885" w:rsidP="0096733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967330">
        <w:rPr>
          <w:rFonts w:ascii="Times New Roman" w:hAnsi="Times New Roman" w:cs="Times New Roman"/>
          <w:b/>
          <w:bCs/>
          <w:sz w:val="28"/>
          <w:szCs w:val="28"/>
        </w:rPr>
        <w:t>Базовый подушевой норматив финансирования</w:t>
      </w:r>
      <w:r w:rsidRPr="00967330">
        <w:rPr>
          <w:rFonts w:ascii="Times New Roman" w:hAnsi="Times New Roman" w:cs="Times New Roman"/>
          <w:sz w:val="28"/>
          <w:szCs w:val="28"/>
        </w:rPr>
        <w:t xml:space="preserve"> на прикрепившихся лиц рассчитывается исходя из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(</w:t>
      </w:r>
      <w:proofErr w:type="spellStart"/>
      <w:r w:rsidRPr="00967330">
        <w:rPr>
          <w:rFonts w:ascii="Times New Roman" w:hAnsi="Times New Roman" w:cs="Times New Roman"/>
          <w:sz w:val="28"/>
          <w:szCs w:val="28"/>
        </w:rPr>
        <w:t>ПН</w:t>
      </w:r>
      <w:r w:rsidRPr="00967330">
        <w:rPr>
          <w:rFonts w:ascii="Times New Roman" w:hAnsi="Times New Roman" w:cs="Times New Roman"/>
          <w:sz w:val="18"/>
          <w:szCs w:val="18"/>
        </w:rPr>
        <w:t>баз</w:t>
      </w:r>
      <w:proofErr w:type="spellEnd"/>
      <w:r w:rsidRPr="00967330">
        <w:rPr>
          <w:rFonts w:ascii="Times New Roman" w:hAnsi="Times New Roman" w:cs="Times New Roman"/>
          <w:sz w:val="28"/>
          <w:szCs w:val="28"/>
        </w:rPr>
        <w:t>). Для этого определяется объем</w:t>
      </w:r>
      <w:r w:rsidRPr="00967330">
        <w:rPr>
          <w:rFonts w:ascii="Times New Roman" w:hAnsi="Times New Roman" w:cs="Times New Roman"/>
          <w:b/>
          <w:sz w:val="28"/>
        </w:rPr>
        <w:t xml:space="preserve"> </w:t>
      </w:r>
      <w:r w:rsidRPr="00967330">
        <w:rPr>
          <w:rFonts w:ascii="Times New Roman" w:hAnsi="Times New Roman" w:cs="Times New Roman"/>
          <w:bCs/>
          <w:sz w:val="28"/>
        </w:rPr>
        <w:t>средств</w:t>
      </w:r>
      <w:r w:rsidRPr="00967330">
        <w:rPr>
          <w:rFonts w:ascii="Times New Roman" w:hAnsi="Times New Roman" w:cs="Times New Roman"/>
          <w:b/>
          <w:sz w:val="28"/>
        </w:rPr>
        <w:t xml:space="preserve"> </w:t>
      </w:r>
      <w:r w:rsidRPr="00967330">
        <w:rPr>
          <w:rFonts w:ascii="Times New Roman" w:hAnsi="Times New Roman"/>
          <w:bCs/>
          <w:sz w:val="28"/>
        </w:rPr>
        <w:t xml:space="preserve">на оплату медицинской помощи в амбулаторных условиях </w:t>
      </w:r>
      <w:r w:rsidRPr="00967330">
        <w:rPr>
          <w:rFonts w:ascii="Times New Roman" w:hAnsi="Times New Roman" w:cs="Times New Roman"/>
          <w:bCs/>
          <w:sz w:val="28"/>
        </w:rPr>
        <w:t xml:space="preserve">по подушевому нормативу финансирования </w:t>
      </w:r>
      <m:oMath>
        <m:d>
          <m:dPr>
            <m:ctrlPr>
              <w:rPr>
                <w:rFonts w:ascii="Cambria Math" w:hAnsi="Cambria Math" w:cs="Times New Roman"/>
                <w:bCs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ПНФ</m:t>
                </m:r>
              </m:sub>
            </m:sSub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,</m:t>
        </m:r>
      </m:oMath>
      <w:r w:rsidRPr="00967330">
        <w:rPr>
          <w:rFonts w:ascii="Times New Roman" w:hAnsi="Times New Roman" w:cs="Times New Roman"/>
          <w:bCs/>
          <w:sz w:val="28"/>
        </w:rPr>
        <w:t xml:space="preserve"> </w:t>
      </w:r>
      <w:r w:rsidRPr="00967330">
        <w:rPr>
          <w:rFonts w:ascii="Times New Roman" w:hAnsi="Times New Roman" w:cs="Times New Roman"/>
          <w:sz w:val="28"/>
        </w:rPr>
        <w:t xml:space="preserve">за исключением объема средств на финансовое обеспечение медицинской помощи, оплачиваемой за единицу объема и </w:t>
      </w:r>
      <w:r w:rsidRPr="00967330">
        <w:rPr>
          <w:rFonts w:ascii="Times New Roman" w:hAnsi="Times New Roman"/>
          <w:sz w:val="28"/>
        </w:rPr>
        <w:t>средств на финансовое обеспечение фельдшерских здравпунктов, фельдшерско-акушерских пунктов, определяется по следующей формуле:</w:t>
      </w:r>
    </w:p>
    <w:p w14:paraId="57F6BAE9" w14:textId="77777777" w:rsidR="00160885" w:rsidRPr="00967330" w:rsidRDefault="00160885" w:rsidP="0096733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14:paraId="2F6D6CD0" w14:textId="77777777" w:rsidR="00160885" w:rsidRPr="00967330" w:rsidRDefault="0090771F" w:rsidP="00967330">
      <w:pPr>
        <w:pStyle w:val="ConsPlusNormal"/>
        <w:ind w:left="-284" w:firstLine="567"/>
        <w:jc w:val="center"/>
        <w:rPr>
          <w:rFonts w:ascii="Cambria Math" w:hAnsi="Cambria Math"/>
          <w:sz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ПНФ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ФАП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Д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6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6"/>
                  </w:rPr>
                  <m:t>Л</m:t>
                </m:r>
              </m:e>
            </m:d>
            <m:r>
              <w:rPr>
                <w:rFonts w:ascii="Cambria Math" w:hAnsi="Cambria Math"/>
                <w:color w:val="000000" w:themeColor="text1"/>
                <w:sz w:val="26"/>
              </w:rPr>
              <m:t>И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ШКОЛ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ЕО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ПО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ДИСП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РЕПР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ДН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ЦЗ</m:t>
            </m:r>
          </m:sub>
        </m:sSub>
      </m:oMath>
      <w:r w:rsidR="00160885" w:rsidRPr="00967330">
        <w:rPr>
          <w:rFonts w:ascii="Cambria Math" w:hAnsi="Cambria Math"/>
          <w:sz w:val="26"/>
        </w:rPr>
        <w:t xml:space="preserve">, </w:t>
      </w:r>
    </w:p>
    <w:p w14:paraId="13F43E2F" w14:textId="77777777" w:rsidR="00160885" w:rsidRPr="00967330" w:rsidRDefault="00160885" w:rsidP="00967330">
      <w:pPr>
        <w:pStyle w:val="ConsPlusNormal"/>
        <w:ind w:left="-284" w:firstLine="567"/>
        <w:jc w:val="center"/>
        <w:rPr>
          <w:rFonts w:ascii="Cambria Math" w:hAnsi="Cambria Math"/>
          <w:sz w:val="28"/>
        </w:rPr>
      </w:pPr>
    </w:p>
    <w:p w14:paraId="1C0243A7" w14:textId="77777777" w:rsidR="00160885" w:rsidRPr="00967330" w:rsidRDefault="00160885" w:rsidP="00967330">
      <w:pPr>
        <w:pStyle w:val="ConsPlusNormal"/>
        <w:ind w:left="-284" w:firstLine="567"/>
        <w:rPr>
          <w:rFonts w:ascii="Cambria Math" w:hAnsi="Cambria Math"/>
          <w:sz w:val="28"/>
        </w:rPr>
      </w:pPr>
      <w:r w:rsidRPr="00967330">
        <w:rPr>
          <w:rFonts w:ascii="Cambria Math" w:hAnsi="Cambria Math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874"/>
      </w:tblGrid>
      <w:tr w:rsidR="00160885" w:rsidRPr="00967330" w14:paraId="1C69F7EC" w14:textId="77777777" w:rsidTr="001A2C4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DEA2873" w14:textId="77777777" w:rsidR="00160885" w:rsidRPr="00967330" w:rsidRDefault="00160885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ОС</w:t>
            </w:r>
            <w:r w:rsidRPr="00967330">
              <w:rPr>
                <w:rFonts w:ascii="Times New Roman" w:hAnsi="Times New Roman"/>
                <w:sz w:val="28"/>
                <w:vertAlign w:val="subscript"/>
              </w:rPr>
              <w:t>ФАП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3B1E81E5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 xml:space="preserve">объем средств, направляемых на финансовое обеспечение фельдшерских здравпунктов, фельдшерско-акушерских пунктов </w:t>
            </w:r>
            <w:r w:rsidRPr="00967330">
              <w:rPr>
                <w:rFonts w:ascii="Times New Roman" w:hAnsi="Times New Roman"/>
                <w:sz w:val="28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 здравпунктов, фельдшерско-акушерских пунктов 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(при необходимости – за исключением медицинской помощи в неотложной форме)</w:t>
            </w:r>
            <w:r w:rsidRPr="00967330">
              <w:rPr>
                <w:rFonts w:ascii="Times New Roman" w:hAnsi="Times New Roman"/>
                <w:sz w:val="28"/>
              </w:rPr>
              <w:t xml:space="preserve">, рублей; </w:t>
            </w:r>
          </w:p>
        </w:tc>
      </w:tr>
      <w:tr w:rsidR="00160885" w:rsidRPr="00967330" w14:paraId="74064829" w14:textId="77777777" w:rsidTr="001A2C4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2858E863" w14:textId="77777777" w:rsidR="00160885" w:rsidRPr="00967330" w:rsidRDefault="00160885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967330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Д(Л)И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75D7D4A9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на оплату проведения отдельных диагностических (лабораторных) исследований</w:t>
            </w: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967330" w:rsidDel="005B6312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34B83995" w14:textId="77777777" w:rsidTr="001A2C4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300B34F9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38FBF379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</w:t>
            </w: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диабета),</w:t>
            </w:r>
            <w:r w:rsidRPr="00967330" w:rsidDel="005B6312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5A6F60A5" w14:textId="77777777" w:rsidTr="001A2C4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A85CDB1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1A30BA7F" w14:textId="77777777" w:rsidR="00160885" w:rsidRPr="00967330" w:rsidRDefault="00160885" w:rsidP="00967330">
            <w:pPr>
              <w:pStyle w:val="a6"/>
              <w:ind w:firstLine="567"/>
              <w:jc w:val="both"/>
              <w:rPr>
                <w:sz w:val="28"/>
              </w:rPr>
            </w:pPr>
            <w:r w:rsidRPr="00967330">
              <w:rPr>
                <w:sz w:val="28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лицам (</w:t>
            </w:r>
            <w:r w:rsidRPr="00967330">
              <w:rPr>
                <w:color w:val="000000" w:themeColor="text1"/>
                <w:sz w:val="28"/>
              </w:rPr>
              <w:t>в том числе комплексных посещений по профилю «Медицинская реабилитация</w:t>
            </w:r>
            <w:r w:rsidRPr="00967330">
              <w:rPr>
                <w:rFonts w:cs="Times New Roman"/>
                <w:color w:val="000000" w:themeColor="text1"/>
                <w:sz w:val="28"/>
              </w:rPr>
              <w:t>»</w:t>
            </w:r>
            <w:r w:rsidRPr="00967330">
              <w:rPr>
                <w:rFonts w:cs="Times New Roman"/>
                <w:sz w:val="28"/>
              </w:rPr>
              <w:t>), рублей;</w:t>
            </w:r>
          </w:p>
        </w:tc>
      </w:tr>
      <w:tr w:rsidR="00160885" w:rsidRPr="00967330" w14:paraId="291AFB3F" w14:textId="77777777" w:rsidTr="001A2C45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7DDB70DB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6685765F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967330">
              <w:rPr>
                <w:rFonts w:ascii="Times New Roman" w:hAnsi="Times New Roman"/>
                <w:sz w:val="28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00352404" w14:textId="77777777" w:rsidTr="001A2C45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B256679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34D8E77B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</w:t>
            </w:r>
            <w:r w:rsidRPr="00967330">
              <w:rPr>
                <w:rFonts w:ascii="Times New Roman" w:hAnsi="Times New Roman"/>
                <w:sz w:val="28"/>
                <w:szCs w:val="28"/>
              </w:rPr>
              <w:t>в том числе,</w:t>
            </w:r>
            <w:r w:rsidRPr="00967330">
              <w:rPr>
                <w:rFonts w:ascii="Times New Roman" w:hAnsi="Times New Roman"/>
                <w:sz w:val="28"/>
              </w:rPr>
              <w:t xml:space="preserve"> углубленной диспансеризации), 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7C35219C" w14:textId="77777777" w:rsidTr="001A2C45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1B36820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2AAE4FB8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на оплату проведения диспансеризации для оценки репродуктивного здоровья женщин и мужчин,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65B61D95" w14:textId="77777777" w:rsidTr="001A2C45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D5752F0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3A157F01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на оплату проведения диспансерного наблюдения, включая диспансерное наблюдение работающих граждан, в том числе центрами здоровья,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160885" w:rsidRPr="00967330" w14:paraId="1ABD0C69" w14:textId="77777777" w:rsidTr="001A2C45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699BD44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22FE8EE8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</w:t>
            </w: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посещений с профилактическими целями центров здоровья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>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</w:tbl>
    <w:p w14:paraId="6191DF79" w14:textId="05570160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Перечень видов медицинской помощи, финансовое обеспечение которых осуществляется по подушевому нормативу финансирования установлен в </w:t>
      </w:r>
      <w:r w:rsidR="006F4E26" w:rsidRPr="00967330">
        <w:rPr>
          <w:rFonts w:ascii="Times New Roman" w:hAnsi="Times New Roman" w:cs="Times New Roman"/>
          <w:sz w:val="28"/>
          <w:szCs w:val="28"/>
        </w:rPr>
        <w:t>П</w:t>
      </w:r>
      <w:r w:rsidRPr="00967330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6F4E26" w:rsidRPr="00967330">
        <w:rPr>
          <w:rFonts w:ascii="Times New Roman" w:hAnsi="Times New Roman" w:cs="Times New Roman"/>
          <w:sz w:val="28"/>
          <w:szCs w:val="28"/>
        </w:rPr>
        <w:t>4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</w:p>
    <w:p w14:paraId="3437222A" w14:textId="77777777" w:rsidR="00160885" w:rsidRPr="00967330" w:rsidRDefault="00160885" w:rsidP="00967330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sz w:val="28"/>
        </w:rPr>
      </w:pPr>
      <w:r w:rsidRPr="00967330">
        <w:rPr>
          <w:rFonts w:ascii="Times New Roman" w:hAnsi="Times New Roman"/>
          <w:sz w:val="28"/>
        </w:rPr>
        <w:t xml:space="preserve">Значение базового подушевого норматива финансирования на прикрепившихся лиц определяется по следующей формуле: </w:t>
      </w:r>
    </w:p>
    <w:p w14:paraId="42266CBD" w14:textId="77777777" w:rsidR="00160885" w:rsidRPr="00967330" w:rsidRDefault="00160885" w:rsidP="00967330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sz w:val="28"/>
        </w:rPr>
      </w:pPr>
    </w:p>
    <w:p w14:paraId="57267370" w14:textId="77777777" w:rsidR="00160885" w:rsidRPr="00967330" w:rsidRDefault="0090771F" w:rsidP="00967330">
      <w:pPr>
        <w:pStyle w:val="ConsPlusNormal"/>
        <w:ind w:firstLine="567"/>
        <w:jc w:val="center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ПНФ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×СКДот×СКДпв×КД</m:t>
            </m:r>
          </m:den>
        </m:f>
        <m:r>
          <w:rPr>
            <w:rFonts w:ascii="Cambria Math" w:hAnsi="Cambria Math"/>
            <w:sz w:val="28"/>
          </w:rPr>
          <m:t>)</m:t>
        </m:r>
      </m:oMath>
      <w:r w:rsidR="00160885" w:rsidRPr="00967330">
        <w:rPr>
          <w:rFonts w:ascii="Times New Roman" w:hAnsi="Times New Roman"/>
          <w:sz w:val="28"/>
        </w:rPr>
        <w:t xml:space="preserve">, </w:t>
      </w:r>
    </w:p>
    <w:p w14:paraId="79277549" w14:textId="77777777" w:rsidR="00160885" w:rsidRPr="00967330" w:rsidRDefault="00160885" w:rsidP="00967330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b/>
          <w:sz w:val="28"/>
        </w:rPr>
      </w:pPr>
    </w:p>
    <w:p w14:paraId="79CB7D68" w14:textId="77777777" w:rsidR="00160885" w:rsidRPr="00967330" w:rsidRDefault="00160885" w:rsidP="00967330">
      <w:pPr>
        <w:pStyle w:val="ConsPlusNormal"/>
        <w:ind w:firstLine="567"/>
        <w:rPr>
          <w:rFonts w:ascii="Times New Roman" w:hAnsi="Times New Roman"/>
          <w:sz w:val="28"/>
        </w:rPr>
      </w:pPr>
      <w:r w:rsidRPr="00967330">
        <w:rPr>
          <w:rFonts w:ascii="Times New Roman" w:hAnsi="Times New Roman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160885" w:rsidRPr="00967330" w14:paraId="0044259C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703C8" w14:textId="77777777" w:rsidR="00160885" w:rsidRPr="00967330" w:rsidRDefault="00160885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ПН</w:t>
            </w:r>
            <w:r w:rsidRPr="00967330">
              <w:rPr>
                <w:rFonts w:ascii="Times New Roman" w:hAnsi="Times New Roman" w:cs="Times New Roman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278D304" w14:textId="77777777" w:rsidR="00160885" w:rsidRPr="00967330" w:rsidRDefault="00160885" w:rsidP="00967330">
            <w:pPr>
              <w:pStyle w:val="ConsPlusNormal"/>
              <w:spacing w:line="300" w:lineRule="exact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 xml:space="preserve">Базовый подушевой норматив финансирования </w:t>
            </w:r>
            <w:r w:rsidRPr="00967330">
              <w:rPr>
                <w:rFonts w:ascii="Times New Roman" w:hAnsi="Times New Roman"/>
                <w:sz w:val="28"/>
              </w:rPr>
              <w:t>на прикрепившихся лиц</w:t>
            </w:r>
            <w:r w:rsidRPr="00967330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160885" w:rsidRPr="00967330" w14:paraId="2DE0B412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38D64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3340640" w14:textId="77777777" w:rsidR="00160885" w:rsidRPr="00967330" w:rsidRDefault="00160885" w:rsidP="00967330">
            <w:pPr>
              <w:pStyle w:val="ConsPlusNormal"/>
              <w:spacing w:line="300" w:lineRule="exact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 xml:space="preserve">объем средств на оплату медицинской помощи </w:t>
            </w:r>
            <w:r w:rsidRPr="00967330">
              <w:rPr>
                <w:rFonts w:ascii="Times New Roman" w:hAnsi="Times New Roman" w:cs="Times New Roman"/>
                <w:sz w:val="28"/>
              </w:rPr>
              <w:br/>
              <w:t>по подушевому нормативу финансирования, рублей;</w:t>
            </w:r>
          </w:p>
        </w:tc>
      </w:tr>
      <w:tr w:rsidR="00160885" w:rsidRPr="00967330" w14:paraId="758D71B6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8E2E5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28"/>
                        <w:szCs w:val="28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2D52230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медицинским организациям </w:t>
            </w:r>
            <w:r w:rsidRPr="00967330">
              <w:rPr>
                <w:rFonts w:ascii="Times New Roman" w:hAnsi="Times New Roman"/>
                <w:color w:val="000000" w:themeColor="text1"/>
                <w:sz w:val="28"/>
              </w:rPr>
              <w:br/>
              <w:t>в случае достижения ими значений показателей результативности деятельности согласно бальной оценке, рублей;</w:t>
            </w:r>
          </w:p>
        </w:tc>
      </w:tr>
      <w:tr w:rsidR="00160885" w:rsidRPr="00967330" w14:paraId="7859F968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05112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A43066A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160885" w:rsidRPr="00967330" w14:paraId="594D2FF7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1F003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12165D9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значение среднего взвешенного с учетом численности прикрепленного населения коэффициента половозрастного состава</w:t>
            </w: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60885" w:rsidRPr="00967330" w14:paraId="512BF15A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36C" w14:textId="77777777" w:rsidR="00160885" w:rsidRPr="00967330" w:rsidRDefault="00160885" w:rsidP="00967330">
            <w:pPr>
              <w:pStyle w:val="ConsPlusNormal"/>
              <w:ind w:firstLine="567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DC81DCD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единый коэффициент дифференциации субъекта, рассчитанный в соответствии с Постановлением № 462;</w:t>
            </w:r>
          </w:p>
        </w:tc>
      </w:tr>
      <w:tr w:rsidR="00160885" w:rsidRPr="00967330" w14:paraId="0C97E0E6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6F1A9" w14:textId="77777777" w:rsidR="00160885" w:rsidRPr="00967330" w:rsidRDefault="0090771F" w:rsidP="00967330">
            <w:pPr>
              <w:pStyle w:val="ConsPlusNormal"/>
              <w:ind w:firstLine="567"/>
              <w:jc w:val="center"/>
              <w:rPr>
                <w:rFonts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A01A806" w14:textId="77777777" w:rsidR="00160885" w:rsidRPr="00967330" w:rsidRDefault="00160885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967330">
              <w:rPr>
                <w:rFonts w:ascii="Times New Roman" w:hAnsi="Times New Roman" w:cs="Times New Roman"/>
                <w:color w:val="000000" w:themeColor="text1"/>
                <w:sz w:val="28"/>
              </w:rPr>
              <w:t>численность застрахованного населения, человек.</w:t>
            </w:r>
          </w:p>
        </w:tc>
      </w:tr>
    </w:tbl>
    <w:p w14:paraId="399B8E8E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3252"/>
      </w:tblGrid>
      <w:tr w:rsidR="00160885" w:rsidRPr="00967330" w14:paraId="0D6FEC4A" w14:textId="77777777" w:rsidTr="004D7C03">
        <w:trPr>
          <w:jc w:val="center"/>
        </w:trPr>
        <w:tc>
          <w:tcPr>
            <w:tcW w:w="2697" w:type="dxa"/>
            <w:vAlign w:val="center"/>
          </w:tcPr>
          <w:p w14:paraId="1FB89D81" w14:textId="77777777" w:rsidR="00160885" w:rsidRPr="00967330" w:rsidRDefault="00160885" w:rsidP="00967330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967330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3252" w:type="dxa"/>
            <w:vAlign w:val="center"/>
          </w:tcPr>
          <w:p w14:paraId="087F0F05" w14:textId="77777777" w:rsidR="00160885" w:rsidRPr="00967330" w:rsidRDefault="00160885" w:rsidP="00967330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с 01.01.2025г.</w:t>
            </w:r>
          </w:p>
        </w:tc>
      </w:tr>
      <w:tr w:rsidR="00160885" w:rsidRPr="00967330" w14:paraId="60F16349" w14:textId="77777777" w:rsidTr="004D7C03">
        <w:trPr>
          <w:trHeight w:val="397"/>
          <w:jc w:val="center"/>
        </w:trPr>
        <w:tc>
          <w:tcPr>
            <w:tcW w:w="2697" w:type="dxa"/>
            <w:vAlign w:val="center"/>
          </w:tcPr>
          <w:p w14:paraId="19C89293" w14:textId="77777777" w:rsidR="00160885" w:rsidRPr="00967330" w:rsidRDefault="00160885" w:rsidP="00967330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3252" w:type="dxa"/>
            <w:vAlign w:val="center"/>
          </w:tcPr>
          <w:p w14:paraId="3EABD404" w14:textId="77777777" w:rsidR="00160885" w:rsidRPr="00967330" w:rsidRDefault="00160885" w:rsidP="00967330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191,48</w:t>
            </w:r>
          </w:p>
        </w:tc>
      </w:tr>
    </w:tbl>
    <w:p w14:paraId="277ACC73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0224F4" w14:textId="77777777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2.3. </w:t>
      </w:r>
      <w:r w:rsidRPr="00967330">
        <w:rPr>
          <w:rFonts w:ascii="Times New Roman" w:hAnsi="Times New Roman" w:cs="Times New Roman"/>
          <w:bCs/>
          <w:sz w:val="28"/>
          <w:szCs w:val="28"/>
        </w:rPr>
        <w:t xml:space="preserve">В целях сохранения сбалансированности территориальной программы ОМС используется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от</m:t>
            </m:r>
          </m:sub>
        </m:sSub>
      </m:oMath>
      <w:r w:rsidRPr="00967330">
        <w:rPr>
          <w:rFonts w:ascii="Times New Roman" w:hAnsi="Times New Roman" w:cs="Times New Roman"/>
          <w:bCs/>
          <w:sz w:val="28"/>
          <w:szCs w:val="28"/>
        </w:rPr>
        <w:t xml:space="preserve">и рассчитывается по следующей формуле: </w:t>
      </w:r>
    </w:p>
    <w:p w14:paraId="465081ED" w14:textId="77777777" w:rsidR="00160885" w:rsidRPr="00967330" w:rsidRDefault="00160885" w:rsidP="00967330">
      <w:pPr>
        <w:pStyle w:val="s1"/>
        <w:spacing w:before="0" w:beforeAutospacing="0" w:after="0" w:afterAutospacing="0"/>
        <w:ind w:firstLine="567"/>
        <w:jc w:val="center"/>
        <w:rPr>
          <w:rFonts w:asciiTheme="minorHAnsi" w:eastAsiaTheme="minorEastAsia" w:hAnsiTheme="minorHAnsi" w:cstheme="minorBidi"/>
          <w:bCs/>
          <w:sz w:val="28"/>
          <w:szCs w:val="28"/>
        </w:rPr>
      </w:pPr>
    </w:p>
    <w:p w14:paraId="19954069" w14:textId="77777777" w:rsidR="00160885" w:rsidRPr="00967330" w:rsidRDefault="0090771F" w:rsidP="00967330">
      <w:pPr>
        <w:pStyle w:val="s1"/>
        <w:spacing w:before="0" w:beforeAutospacing="0" w:after="120" w:afterAutospacing="0"/>
        <w:ind w:firstLine="567"/>
        <w:jc w:val="center"/>
        <w:rPr>
          <w:rFonts w:cstheme="minorBidi"/>
          <w:bCs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СКД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 xml:space="preserve">от 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Bidi"/>
                  <w:bCs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Bidi"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theme="minorBidi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КД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от</m:t>
                      </m:r>
                    </m:sub>
                    <m:sup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theme="minorBidi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Bidi"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theme="minorBidi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</m:e>
              </m:nary>
              <m:r>
                <w:rPr>
                  <w:rFonts w:ascii="Cambria Math" w:hAnsi="Cambria Math" w:cstheme="minorBidi"/>
                  <w:sz w:val="28"/>
                  <w:szCs w:val="28"/>
                </w:rPr>
                <m:t>)</m:t>
              </m:r>
            </m:den>
          </m:f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14:paraId="0DD4B16C" w14:textId="77777777" w:rsidR="00160885" w:rsidRPr="00967330" w:rsidRDefault="00160885" w:rsidP="00967330">
      <w:pPr>
        <w:pStyle w:val="s1"/>
        <w:spacing w:before="0" w:beforeAutospacing="0" w:after="0" w:afterAutospacing="0"/>
        <w:ind w:firstLine="567"/>
        <w:jc w:val="both"/>
        <w:rPr>
          <w:rFonts w:cstheme="minorBidi"/>
          <w:bCs/>
          <w:sz w:val="28"/>
          <w:szCs w:val="28"/>
        </w:rPr>
      </w:pPr>
      <w:r w:rsidRPr="00967330">
        <w:rPr>
          <w:rFonts w:cstheme="minorBidi"/>
          <w:bCs/>
          <w:sz w:val="28"/>
          <w:szCs w:val="28"/>
        </w:rPr>
        <w:t>где: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512"/>
      </w:tblGrid>
      <w:tr w:rsidR="00160885" w:rsidRPr="00967330" w14:paraId="4FD6627B" w14:textId="77777777" w:rsidTr="001A2C45">
        <w:tc>
          <w:tcPr>
            <w:tcW w:w="1668" w:type="dxa"/>
            <w:vAlign w:val="center"/>
          </w:tcPr>
          <w:p w14:paraId="33A73555" w14:textId="77777777" w:rsidR="00160885" w:rsidRPr="00967330" w:rsidRDefault="0090771F" w:rsidP="00967330">
            <w:pPr>
              <w:pStyle w:val="s1"/>
              <w:spacing w:before="0" w:beforeAutospacing="0" w:after="120" w:afterAutospacing="0"/>
              <w:ind w:firstLine="567"/>
              <w:jc w:val="center"/>
              <w:rPr>
                <w:rFonts w:cstheme="minorBidi"/>
                <w:bCs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Bidi"/>
                        <w:bCs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512" w:type="dxa"/>
            <w:vAlign w:val="center"/>
          </w:tcPr>
          <w:p w14:paraId="30B5C117" w14:textId="77777777" w:rsidR="00160885" w:rsidRPr="00967330" w:rsidRDefault="00160885" w:rsidP="009673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дифференциации на прикрепившихся к медицинской организации лиц с учетом</w:t>
            </w:r>
          </w:p>
          <w:p w14:paraId="47BD6692" w14:textId="77777777" w:rsidR="00160885" w:rsidRPr="00967330" w:rsidRDefault="00160885" w:rsidP="009673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наличия подразделений, расположенных в сельской</w:t>
            </w:r>
          </w:p>
          <w:p w14:paraId="4814D95D" w14:textId="77777777" w:rsidR="00160885" w:rsidRPr="00967330" w:rsidRDefault="00160885" w:rsidP="009673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местности, отдаленных территориях, поселках городского</w:t>
            </w:r>
          </w:p>
          <w:p w14:paraId="62E394F5" w14:textId="77777777" w:rsidR="00160885" w:rsidRPr="00967330" w:rsidRDefault="00160885" w:rsidP="00967330">
            <w:pPr>
              <w:autoSpaceDE w:val="0"/>
              <w:autoSpaceDN w:val="0"/>
              <w:adjustRightInd w:val="0"/>
              <w:ind w:firstLine="567"/>
              <w:jc w:val="both"/>
              <w:rPr>
                <w:bCs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i-той медицинской организации;</w:t>
            </w:r>
          </w:p>
        </w:tc>
      </w:tr>
      <w:tr w:rsidR="00160885" w:rsidRPr="00967330" w14:paraId="07CE7813" w14:textId="77777777" w:rsidTr="001A2C45">
        <w:tc>
          <w:tcPr>
            <w:tcW w:w="1668" w:type="dxa"/>
            <w:vAlign w:val="center"/>
          </w:tcPr>
          <w:p w14:paraId="6E8CDC9A" w14:textId="77777777" w:rsidR="00160885" w:rsidRPr="00967330" w:rsidRDefault="0090771F" w:rsidP="00967330">
            <w:pPr>
              <w:pStyle w:val="s1"/>
              <w:spacing w:before="0" w:beforeAutospacing="0" w:after="120" w:afterAutospacing="0"/>
              <w:ind w:firstLine="567"/>
              <w:jc w:val="center"/>
              <w:rPr>
                <w:rFonts w:cstheme="minorBidi"/>
                <w:bCs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Bidi"/>
                        <w:bCs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theme="minorBidi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512" w:type="dxa"/>
            <w:vAlign w:val="center"/>
          </w:tcPr>
          <w:p w14:paraId="2CF7EA92" w14:textId="77777777" w:rsidR="00160885" w:rsidRPr="00967330" w:rsidRDefault="00160885" w:rsidP="009673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численность застрахованных лиц, прикрепленных к i-той</w:t>
            </w:r>
          </w:p>
          <w:p w14:paraId="3DEEA8CC" w14:textId="77777777" w:rsidR="00160885" w:rsidRPr="00967330" w:rsidRDefault="00160885" w:rsidP="00967330">
            <w:pPr>
              <w:pStyle w:val="s1"/>
              <w:spacing w:before="0" w:beforeAutospacing="0" w:after="120" w:afterAutospacing="0"/>
              <w:ind w:firstLine="567"/>
              <w:jc w:val="both"/>
              <w:rPr>
                <w:rFonts w:cstheme="minorBidi"/>
                <w:bCs/>
                <w:sz w:val="28"/>
                <w:szCs w:val="28"/>
              </w:rPr>
            </w:pPr>
            <w:r w:rsidRPr="00967330">
              <w:rPr>
                <w:sz w:val="28"/>
                <w:szCs w:val="28"/>
              </w:rPr>
              <w:t>медицинской организации, человек.</w:t>
            </w:r>
          </w:p>
        </w:tc>
      </w:tr>
    </w:tbl>
    <w:p w14:paraId="16E11BD7" w14:textId="4E058B50" w:rsidR="00160885" w:rsidRPr="00967330" w:rsidRDefault="00160885" w:rsidP="0096733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По аналогичной формуле рассчитывается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</w:rPr>
              <m:t>пв</m:t>
            </m:r>
          </m:sub>
        </m:sSub>
      </m:oMath>
      <w:r w:rsidRPr="00967330">
        <w:rPr>
          <w:rFonts w:ascii="Times New Roman" w:hAnsi="Times New Roman" w:cs="Times New Roman"/>
          <w:sz w:val="28"/>
        </w:rPr>
        <w:t xml:space="preserve">. Значения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</w:rPr>
              <m:t>от</m:t>
            </m:r>
          </m:sub>
        </m:sSub>
      </m:oMath>
      <w:r w:rsidRPr="00967330">
        <w:rPr>
          <w:rFonts w:ascii="Times New Roman" w:hAnsi="Times New Roman" w:cs="Times New Roman"/>
          <w:sz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</w:rPr>
              <m:t>пв</m:t>
            </m:r>
          </m:sub>
        </m:sSub>
      </m:oMath>
      <w:r w:rsidRPr="00967330">
        <w:rPr>
          <w:rFonts w:ascii="Times New Roman" w:hAnsi="Times New Roman" w:cs="Times New Roman"/>
          <w:sz w:val="28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6F4E26" w:rsidRPr="00967330">
        <w:rPr>
          <w:rFonts w:ascii="Times New Roman" w:hAnsi="Times New Roman" w:cs="Times New Roman"/>
          <w:sz w:val="28"/>
          <w:szCs w:val="28"/>
        </w:rPr>
        <w:t>П</w:t>
      </w:r>
      <w:r w:rsidRPr="00967330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6F4E26" w:rsidRPr="00967330">
        <w:rPr>
          <w:rFonts w:ascii="Times New Roman" w:hAnsi="Times New Roman" w:cs="Times New Roman"/>
          <w:sz w:val="28"/>
          <w:szCs w:val="28"/>
        </w:rPr>
        <w:t>5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</w:p>
    <w:p w14:paraId="54F5BDA7" w14:textId="5D1F65E2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 и численности застрахованных лиц за данный период и установлены </w:t>
      </w:r>
      <w:r w:rsidR="000A396F" w:rsidRPr="00967330">
        <w:rPr>
          <w:rFonts w:ascii="Times New Roman" w:hAnsi="Times New Roman" w:cs="Times New Roman"/>
          <w:sz w:val="28"/>
          <w:szCs w:val="28"/>
        </w:rPr>
        <w:t>П</w:t>
      </w:r>
      <w:r w:rsidRPr="00967330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0A396F" w:rsidRPr="00967330">
        <w:rPr>
          <w:rFonts w:ascii="Times New Roman" w:hAnsi="Times New Roman" w:cs="Times New Roman"/>
          <w:sz w:val="28"/>
          <w:szCs w:val="28"/>
        </w:rPr>
        <w:t>6.</w:t>
      </w:r>
    </w:p>
    <w:p w14:paraId="7279927F" w14:textId="3CAAEC26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67330">
        <w:rPr>
          <w:rFonts w:ascii="Times New Roman" w:eastAsia="Times New Roman" w:hAnsi="Times New Roman"/>
          <w:bCs/>
          <w:sz w:val="28"/>
          <w:szCs w:val="28"/>
        </w:rPr>
        <w:t>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Pr="00967330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967330">
        <w:rPr>
          <w:rFonts w:ascii="Times New Roman" w:eastAsia="Times New Roman" w:hAnsi="Times New Roman"/>
          <w:bCs/>
          <w:sz w:val="28"/>
          <w:szCs w:val="28"/>
        </w:rPr>
        <w:t xml:space="preserve">, по видам и условиям оказания медицинской помощи, не установленных базовой программой ОМС установлены </w:t>
      </w:r>
      <w:r w:rsidR="000A396F" w:rsidRPr="00967330">
        <w:rPr>
          <w:rFonts w:ascii="Times New Roman" w:eastAsia="Times New Roman" w:hAnsi="Times New Roman"/>
          <w:bCs/>
          <w:sz w:val="28"/>
          <w:szCs w:val="28"/>
        </w:rPr>
        <w:t>П</w:t>
      </w:r>
      <w:r w:rsidRPr="00967330">
        <w:rPr>
          <w:rFonts w:ascii="Times New Roman" w:eastAsia="Times New Roman" w:hAnsi="Times New Roman"/>
          <w:bCs/>
          <w:sz w:val="28"/>
          <w:szCs w:val="28"/>
        </w:rPr>
        <w:t xml:space="preserve">риложением </w:t>
      </w:r>
      <w:r w:rsidR="000A396F" w:rsidRPr="00967330">
        <w:rPr>
          <w:rFonts w:ascii="Times New Roman" w:eastAsia="Times New Roman" w:hAnsi="Times New Roman"/>
          <w:bCs/>
          <w:sz w:val="28"/>
          <w:szCs w:val="28"/>
        </w:rPr>
        <w:t>7</w:t>
      </w:r>
      <w:r w:rsidRPr="00967330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CF60261" w14:textId="6F9F953B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330">
        <w:rPr>
          <w:rFonts w:ascii="Times New Roman" w:hAnsi="Times New Roman" w:cs="Times New Roman"/>
          <w:bCs/>
          <w:sz w:val="28"/>
          <w:szCs w:val="28"/>
        </w:rPr>
        <w:t xml:space="preserve">Коэффициенты дифференциации подушевого норматива, рассчитанные по каждой медицинской организации установлены </w:t>
      </w:r>
      <w:r w:rsidR="000A396F" w:rsidRPr="00967330">
        <w:rPr>
          <w:rFonts w:ascii="Times New Roman" w:hAnsi="Times New Roman" w:cs="Times New Roman"/>
          <w:bCs/>
          <w:sz w:val="28"/>
          <w:szCs w:val="28"/>
        </w:rPr>
        <w:t>П</w:t>
      </w:r>
      <w:r w:rsidRPr="00967330">
        <w:rPr>
          <w:rFonts w:ascii="Times New Roman" w:hAnsi="Times New Roman" w:cs="Times New Roman"/>
          <w:bCs/>
          <w:sz w:val="28"/>
          <w:szCs w:val="28"/>
        </w:rPr>
        <w:t xml:space="preserve">риложением </w:t>
      </w:r>
      <w:r w:rsidR="000A396F" w:rsidRPr="00967330">
        <w:rPr>
          <w:rFonts w:ascii="Times New Roman" w:hAnsi="Times New Roman" w:cs="Times New Roman"/>
          <w:bCs/>
          <w:sz w:val="28"/>
          <w:szCs w:val="28"/>
        </w:rPr>
        <w:t>8.</w:t>
      </w:r>
      <w:r w:rsidRPr="0096733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4C620F9" w14:textId="0AAE8DAF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/>
          <w:bCs/>
          <w:sz w:val="28"/>
          <w:szCs w:val="28"/>
        </w:rPr>
        <w:t>Коэффициенты дифференциации подушевого норматива финансирования для медицинских организаций-</w:t>
      </w:r>
      <w:proofErr w:type="spellStart"/>
      <w:r w:rsidRPr="00967330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967330">
        <w:rPr>
          <w:rFonts w:ascii="Times New Roman" w:eastAsia="Times New Roman" w:hAnsi="Times New Roman"/>
          <w:bCs/>
          <w:sz w:val="28"/>
          <w:szCs w:val="28"/>
        </w:rPr>
        <w:t xml:space="preserve">, по видам и условиям оказания медицинской помощи, не установленных базовой программой ОМС на 2025 год установлены </w:t>
      </w:r>
      <w:r w:rsidR="00123690" w:rsidRPr="00967330">
        <w:rPr>
          <w:rFonts w:ascii="Times New Roman" w:eastAsia="Times New Roman" w:hAnsi="Times New Roman"/>
          <w:bCs/>
          <w:sz w:val="28"/>
          <w:szCs w:val="28"/>
        </w:rPr>
        <w:t>П</w:t>
      </w:r>
      <w:r w:rsidRPr="00967330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123690" w:rsidRPr="00967330">
        <w:rPr>
          <w:rFonts w:ascii="Times New Roman" w:hAnsi="Times New Roman" w:cs="Times New Roman"/>
          <w:sz w:val="28"/>
          <w:szCs w:val="28"/>
        </w:rPr>
        <w:t>9.</w:t>
      </w:r>
    </w:p>
    <w:p w14:paraId="7FEBD335" w14:textId="173A1DAA" w:rsidR="00160885" w:rsidRPr="00967330" w:rsidRDefault="00160885" w:rsidP="00967330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  <w:r w:rsidRPr="00967330">
        <w:rPr>
          <w:rFonts w:cs="Times New Roman"/>
          <w:sz w:val="28"/>
          <w:szCs w:val="28"/>
        </w:rPr>
        <w:t>Размер</w:t>
      </w:r>
      <w:r w:rsidRPr="00967330">
        <w:rPr>
          <w:rFonts w:cs="Times New Roman"/>
          <w:b/>
          <w:sz w:val="28"/>
          <w:szCs w:val="28"/>
        </w:rPr>
        <w:t xml:space="preserve"> </w:t>
      </w:r>
      <w:r w:rsidRPr="00967330">
        <w:rPr>
          <w:rFonts w:cs="Times New Roman"/>
          <w:sz w:val="28"/>
          <w:szCs w:val="28"/>
        </w:rPr>
        <w:t>дифференцированных</w:t>
      </w:r>
      <w:r w:rsidRPr="00967330">
        <w:rPr>
          <w:rFonts w:cs="Times New Roman"/>
          <w:b/>
          <w:sz w:val="28"/>
          <w:szCs w:val="28"/>
        </w:rPr>
        <w:t xml:space="preserve"> </w:t>
      </w:r>
      <w:r w:rsidRPr="00967330">
        <w:rPr>
          <w:rFonts w:cs="Times New Roman"/>
          <w:sz w:val="28"/>
          <w:szCs w:val="28"/>
        </w:rPr>
        <w:t xml:space="preserve">подушевых нормативов финансирования на одного застрахованного жителя области (медицинская помощь в амбулаторных условиях) на 2025 год установлен </w:t>
      </w:r>
      <w:r w:rsidR="00123690" w:rsidRPr="00967330">
        <w:rPr>
          <w:rFonts w:cs="Times New Roman"/>
          <w:sz w:val="28"/>
          <w:szCs w:val="28"/>
        </w:rPr>
        <w:t>П</w:t>
      </w:r>
      <w:r w:rsidRPr="00967330">
        <w:rPr>
          <w:rFonts w:cs="Times New Roman"/>
          <w:sz w:val="28"/>
          <w:szCs w:val="28"/>
        </w:rPr>
        <w:t xml:space="preserve">риложением </w:t>
      </w:r>
      <w:r w:rsidR="00123690" w:rsidRPr="00967330">
        <w:rPr>
          <w:rFonts w:cs="Times New Roman"/>
          <w:sz w:val="28"/>
          <w:szCs w:val="28"/>
        </w:rPr>
        <w:t>10</w:t>
      </w:r>
      <w:r w:rsidRPr="00967330">
        <w:rPr>
          <w:rFonts w:cs="Times New Roman"/>
          <w:sz w:val="28"/>
          <w:szCs w:val="28"/>
        </w:rPr>
        <w:t>.</w:t>
      </w:r>
      <w:r w:rsidRPr="00967330">
        <w:rPr>
          <w:rFonts w:cs="Times New Roman"/>
          <w:b/>
          <w:bCs/>
          <w:sz w:val="28"/>
          <w:szCs w:val="28"/>
        </w:rPr>
        <w:t xml:space="preserve"> </w:t>
      </w:r>
    </w:p>
    <w:p w14:paraId="1512A7E5" w14:textId="729C8748" w:rsidR="00160885" w:rsidRPr="00967330" w:rsidRDefault="00160885" w:rsidP="00967330">
      <w:pPr>
        <w:pStyle w:val="a6"/>
        <w:ind w:firstLine="567"/>
        <w:jc w:val="both"/>
        <w:rPr>
          <w:rFonts w:eastAsia="Times New Roman" w:cs="Times New Roman"/>
          <w:sz w:val="28"/>
          <w:szCs w:val="28"/>
        </w:rPr>
      </w:pPr>
      <w:r w:rsidRPr="00967330">
        <w:rPr>
          <w:rFonts w:eastAsia="Times New Roman" w:cs="Times New Roman"/>
          <w:sz w:val="28"/>
          <w:szCs w:val="28"/>
        </w:rPr>
        <w:t xml:space="preserve">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 2025 год изложены в </w:t>
      </w:r>
      <w:r w:rsidR="00123690" w:rsidRPr="00967330">
        <w:rPr>
          <w:rFonts w:eastAsia="Times New Roman" w:cs="Times New Roman"/>
          <w:sz w:val="28"/>
          <w:szCs w:val="28"/>
        </w:rPr>
        <w:t>П</w:t>
      </w:r>
      <w:r w:rsidRPr="00967330">
        <w:rPr>
          <w:rFonts w:eastAsia="Times New Roman" w:cs="Times New Roman"/>
          <w:sz w:val="28"/>
          <w:szCs w:val="28"/>
        </w:rPr>
        <w:t xml:space="preserve">риложении </w:t>
      </w:r>
      <w:r w:rsidR="00123690" w:rsidRPr="00967330">
        <w:rPr>
          <w:rFonts w:eastAsia="Times New Roman" w:cs="Times New Roman"/>
          <w:sz w:val="28"/>
          <w:szCs w:val="28"/>
        </w:rPr>
        <w:t>11</w:t>
      </w:r>
      <w:r w:rsidRPr="00967330">
        <w:rPr>
          <w:rFonts w:eastAsia="Times New Roman" w:cs="Times New Roman"/>
          <w:sz w:val="28"/>
          <w:szCs w:val="28"/>
        </w:rPr>
        <w:t>.</w:t>
      </w:r>
    </w:p>
    <w:p w14:paraId="07BFB79D" w14:textId="39717603" w:rsidR="00160885" w:rsidRPr="00967330" w:rsidRDefault="00160885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eastAsia="Times New Roman" w:cs="Times New Roman"/>
          <w:bCs/>
          <w:sz w:val="28"/>
          <w:szCs w:val="28"/>
        </w:rPr>
        <w:t xml:space="preserve">Дифференцированные подушевые нормативы финансирования </w:t>
      </w:r>
      <w:r w:rsidRPr="00967330">
        <w:rPr>
          <w:rFonts w:eastAsia="Times New Roman" w:cs="Times New Roman"/>
          <w:bCs/>
          <w:sz w:val="28"/>
          <w:szCs w:val="28"/>
        </w:rPr>
        <w:br/>
        <w:t>для медицинских организаций-</w:t>
      </w:r>
      <w:proofErr w:type="spellStart"/>
      <w:r w:rsidRPr="00967330">
        <w:rPr>
          <w:rFonts w:eastAsia="Times New Roman" w:cs="Times New Roman"/>
          <w:bCs/>
          <w:sz w:val="28"/>
          <w:szCs w:val="28"/>
        </w:rPr>
        <w:t>фондодержателей</w:t>
      </w:r>
      <w:proofErr w:type="spellEnd"/>
      <w:r w:rsidRPr="00967330">
        <w:rPr>
          <w:rFonts w:eastAsia="Times New Roman" w:cs="Times New Roman"/>
          <w:bCs/>
          <w:sz w:val="28"/>
          <w:szCs w:val="28"/>
        </w:rPr>
        <w:t xml:space="preserve">, по видам и условиям оказания медицинской помощи, не установленных базовой программой ОМС установлен </w:t>
      </w:r>
      <w:r w:rsidR="00123690" w:rsidRPr="00967330">
        <w:rPr>
          <w:rFonts w:eastAsia="Times New Roman" w:cs="Times New Roman"/>
          <w:bCs/>
          <w:sz w:val="28"/>
          <w:szCs w:val="28"/>
        </w:rPr>
        <w:t>П</w:t>
      </w:r>
      <w:r w:rsidRPr="00967330">
        <w:rPr>
          <w:rFonts w:eastAsia="Times New Roman" w:cs="Times New Roman"/>
          <w:bCs/>
          <w:sz w:val="28"/>
          <w:szCs w:val="28"/>
        </w:rPr>
        <w:t xml:space="preserve">риложением </w:t>
      </w:r>
      <w:r w:rsidR="00123690" w:rsidRPr="00967330">
        <w:rPr>
          <w:rFonts w:eastAsia="Times New Roman" w:cs="Times New Roman"/>
          <w:bCs/>
          <w:sz w:val="28"/>
          <w:szCs w:val="28"/>
        </w:rPr>
        <w:t>12</w:t>
      </w:r>
      <w:r w:rsidRPr="00967330">
        <w:rPr>
          <w:rFonts w:eastAsia="Times New Roman" w:cs="Times New Roman"/>
          <w:bCs/>
          <w:sz w:val="28"/>
          <w:szCs w:val="28"/>
        </w:rPr>
        <w:t>.</w:t>
      </w:r>
      <w:r w:rsidRPr="00967330">
        <w:rPr>
          <w:rFonts w:cs="Times New Roman"/>
          <w:sz w:val="28"/>
          <w:szCs w:val="28"/>
        </w:rPr>
        <w:t xml:space="preserve"> </w:t>
      </w:r>
    </w:p>
    <w:p w14:paraId="60F3B715" w14:textId="7EB9EE90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Размер среднемесячных подушевых нормативов на одного застрахованного жителя области по всем видам и условиям медицинской помощи не установленным базовой программой ОМС (социально-значимые виды) установлен в </w:t>
      </w:r>
      <w:r w:rsidR="00B608C0" w:rsidRPr="00967330">
        <w:rPr>
          <w:rFonts w:ascii="Times New Roman" w:hAnsi="Times New Roman" w:cs="Times New Roman"/>
          <w:sz w:val="28"/>
          <w:szCs w:val="28"/>
        </w:rPr>
        <w:t>П</w:t>
      </w:r>
      <w:r w:rsidRPr="00967330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B608C0" w:rsidRPr="00967330">
        <w:rPr>
          <w:rFonts w:ascii="Times New Roman" w:hAnsi="Times New Roman" w:cs="Times New Roman"/>
          <w:sz w:val="28"/>
          <w:szCs w:val="28"/>
        </w:rPr>
        <w:t>13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</w:p>
    <w:p w14:paraId="31D4F917" w14:textId="77777777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92A4D2" w14:textId="7E752DF6" w:rsidR="00160885" w:rsidRPr="00967330" w:rsidRDefault="00F24398" w:rsidP="00967330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 </w:t>
      </w:r>
      <w:r w:rsidR="00160885" w:rsidRPr="0096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Оплата медицинской помощи в медицинских организациях, оказывающих социально-значимые виды медицинской помощи</w:t>
      </w:r>
    </w:p>
    <w:p w14:paraId="11C9C71C" w14:textId="77777777" w:rsidR="00160885" w:rsidRPr="00967330" w:rsidRDefault="00160885" w:rsidP="00967330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рамках сверх базовой Программы ОМС)</w:t>
      </w:r>
    </w:p>
    <w:p w14:paraId="04E84734" w14:textId="77777777" w:rsidR="00160885" w:rsidRPr="00967330" w:rsidRDefault="00160885" w:rsidP="00967330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005B0C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Оплата медицинской помощи в медицинских организациях, имеющих в своем составе подразделения, оказывающие медицинскую помощь </w:t>
      </w: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в амбулаторных, стационарных условиях и в условиях дневного стационара, </w:t>
      </w: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а также медицинскую реабилитацию по профилю «психиатрия- наркология» осуществляется по подушевому нормативу финансирования на прикрепившихся к такой медицинской организации лиц. Оплата медицинской помощи по всем видам и условиям предоставляемой указанной медицинской организацией медицинской помощи осуществляется с учетом показателей результативности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биопсийного</w:t>
      </w:r>
      <w:proofErr w:type="spellEnd"/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(операционного) материала, тестирования на выявление новой коронавирусной инфекции (</w:t>
      </w:r>
      <w:r w:rsidRPr="0096733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COVID</w:t>
      </w: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-19), профилактических медицинских осмотров и диспансеризации, в том числе углубленной диспансеризации, а также средства на оплату диспансерного наблюдения и финансовое обеспечение фельдшерских и фельдшерско-акушерских пунктов.</w:t>
      </w:r>
    </w:p>
    <w:p w14:paraId="130EBFF2" w14:textId="50FB6756" w:rsidR="00160885" w:rsidRPr="00967330" w:rsidRDefault="00160885" w:rsidP="0096733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сверх базовой программы ОМС установлен перечень видов медицинской помощи, финансовое обеспечение которых осуществляется по подушевому нормативу финансирования (Приложение </w:t>
      </w:r>
      <w:r w:rsidR="00485379" w:rsidRPr="0096733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6733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1D70E59F" w14:textId="77777777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2A3AC4" w14:textId="7B8DCB42" w:rsidR="00160885" w:rsidRPr="00967330" w:rsidRDefault="00F24398" w:rsidP="00967330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1.5 </w:t>
      </w:r>
      <w:r w:rsidR="0035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60885" w:rsidRPr="0096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</w:t>
      </w:r>
      <w:r w:rsidR="0035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60885" w:rsidRPr="0096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медицинской помощи с применением телемедицинских технологий </w:t>
      </w:r>
      <w:bookmarkStart w:id="19" w:name="_Hlk188453745"/>
      <w:r w:rsidR="00160885" w:rsidRPr="00967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амбулаторных условиях</w:t>
      </w:r>
      <w:bookmarkEnd w:id="19"/>
    </w:p>
    <w:p w14:paraId="371D5323" w14:textId="77777777" w:rsidR="00160885" w:rsidRPr="00967330" w:rsidRDefault="00160885" w:rsidP="00967330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0B28B3" w14:textId="77777777" w:rsidR="00160885" w:rsidRPr="00967330" w:rsidRDefault="00160885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lang w:eastAsia="ru-RU"/>
        </w:rPr>
      </w:pP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67330">
        <w:rPr>
          <w:rFonts w:ascii="Times New Roman" w:eastAsiaTheme="minorEastAsia" w:hAnsi="Times New Roman"/>
          <w:sz w:val="28"/>
          <w:lang w:eastAsia="ru-RU"/>
        </w:rPr>
        <w:t xml:space="preserve">В соответствии с Программой подушевой норматив финансирования </w:t>
      </w:r>
      <w:r w:rsidRPr="00967330">
        <w:rPr>
          <w:rFonts w:ascii="Times New Roman" w:eastAsiaTheme="minorEastAsia" w:hAnsi="Times New Roman"/>
          <w:sz w:val="28"/>
          <w:lang w:eastAsia="ru-RU"/>
        </w:rPr>
        <w:br/>
        <w:t xml:space="preserve">на прикрепившихся лиц включает, в том числе, расходы на оказание медицинской помощи с применением телемедицинских технологий. </w:t>
      </w:r>
    </w:p>
    <w:p w14:paraId="762543B3" w14:textId="77777777" w:rsidR="00160885" w:rsidRPr="00967330" w:rsidRDefault="00160885" w:rsidP="00967330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lang w:eastAsia="ru-RU"/>
        </w:rPr>
      </w:pPr>
      <w:r w:rsidRPr="00967330">
        <w:rPr>
          <w:rFonts w:ascii="Times New Roman" w:eastAsiaTheme="minorEastAsia" w:hAnsi="Times New Roman"/>
          <w:sz w:val="28"/>
          <w:lang w:eastAsia="ru-RU"/>
        </w:rPr>
        <w:t>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помощи.</w:t>
      </w:r>
    </w:p>
    <w:p w14:paraId="0EA320CB" w14:textId="77777777" w:rsidR="00160885" w:rsidRPr="00967330" w:rsidRDefault="00160885" w:rsidP="00967330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lang w:eastAsia="ru-RU"/>
        </w:rPr>
      </w:pPr>
      <w:r w:rsidRPr="00967330">
        <w:rPr>
          <w:rFonts w:ascii="Times New Roman" w:eastAsiaTheme="minorEastAsia" w:hAnsi="Times New Roman"/>
          <w:sz w:val="28"/>
          <w:lang w:eastAsia="ru-RU"/>
        </w:rPr>
        <w:t xml:space="preserve">Тарифы на оплату медицинских услуг с применением телемедицинских технологий могут использоваться для проведения расчетов в рамках договоров о возмездном оказании медицинских услуг между медицинскими организациями без участия страховой медицинской организации, заключенных на общих основаниях, предусмотренных Гражданским кодексом Российской Федерации (далее – Договор), между медицинскими организациями </w:t>
      </w:r>
      <w:r w:rsidRPr="00967330">
        <w:rPr>
          <w:rFonts w:ascii="Times New Roman" w:eastAsiaTheme="minorEastAsia" w:hAnsi="Times New Roman" w:cs="Times New Roman"/>
          <w:sz w:val="28"/>
          <w:lang w:eastAsia="ru-RU"/>
        </w:rPr>
        <w:t xml:space="preserve">преимущественно </w:t>
      </w:r>
      <w:r w:rsidRPr="00967330">
        <w:rPr>
          <w:rFonts w:ascii="Times New Roman" w:eastAsiaTheme="minorEastAsia" w:hAnsi="Times New Roman"/>
          <w:sz w:val="28"/>
          <w:lang w:eastAsia="ru-RU"/>
        </w:rPr>
        <w:t xml:space="preserve">1-го и 2-го уровня (имеющими прикрепленное население, или в которых проходит лечение пациент), </w:t>
      </w:r>
      <w:r w:rsidRPr="00967330">
        <w:rPr>
          <w:rFonts w:ascii="Times New Roman" w:eastAsiaTheme="minorEastAsia" w:hAnsi="Times New Roman"/>
          <w:sz w:val="28"/>
          <w:lang w:eastAsia="ru-RU"/>
        </w:rPr>
        <w:br/>
        <w:t xml:space="preserve">и медицинскими организациями 3-го уровня, а также федеральными медицинскими организациями, оказывающими медицинскую помощь </w:t>
      </w:r>
      <w:r w:rsidRPr="00967330">
        <w:rPr>
          <w:rFonts w:ascii="Times New Roman" w:eastAsiaTheme="minorEastAsia" w:hAnsi="Times New Roman"/>
          <w:sz w:val="28"/>
          <w:lang w:eastAsia="ru-RU"/>
        </w:rPr>
        <w:br/>
        <w:t>с применением телемедицинских технологий.</w:t>
      </w:r>
    </w:p>
    <w:p w14:paraId="232DBB7A" w14:textId="77777777" w:rsidR="00160885" w:rsidRPr="00967330" w:rsidRDefault="00160885" w:rsidP="00967330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lang w:eastAsia="ru-RU"/>
        </w:rPr>
      </w:pPr>
      <w:r w:rsidRPr="00967330">
        <w:rPr>
          <w:rFonts w:ascii="Times New Roman" w:eastAsiaTheme="minorEastAsia" w:hAnsi="Times New Roman"/>
          <w:sz w:val="28"/>
          <w:lang w:eastAsia="ru-RU"/>
        </w:rPr>
        <w:t xml:space="preserve">В субъекте Российской Федерации организация оказания медицинской помощи с применением телемедицинских технологий в медицинских организациях иного субъекта Российской Федерации рекомендуется в случае, если ресурсы медицинских организация для оказания медицинской помощи </w:t>
      </w:r>
      <w:r w:rsidRPr="00967330">
        <w:rPr>
          <w:rFonts w:ascii="Times New Roman" w:eastAsiaTheme="minorEastAsia" w:hAnsi="Times New Roman"/>
          <w:sz w:val="28"/>
          <w:lang w:eastAsia="ru-RU"/>
        </w:rPr>
        <w:br/>
        <w:t xml:space="preserve">с применением телемедицинских технологий в субъекте Российской Федерации либо полностью отсутствуют, либо недостаточны для оказания их в необходимом объеме. </w:t>
      </w:r>
    </w:p>
    <w:p w14:paraId="2C7E05D9" w14:textId="77777777" w:rsidR="00160885" w:rsidRPr="00967330" w:rsidRDefault="00160885" w:rsidP="00967330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lang w:eastAsia="ru-RU"/>
        </w:rPr>
      </w:pPr>
      <w:r w:rsidRPr="00967330">
        <w:rPr>
          <w:rFonts w:ascii="Times New Roman" w:eastAsiaTheme="minorEastAsia" w:hAnsi="Times New Roman"/>
          <w:sz w:val="28"/>
          <w:lang w:eastAsia="ru-RU"/>
        </w:rPr>
        <w:t>При этом медицинские организации, желающие получить телемедицинскую консультацию, вправе заключить договор с медицинской организацией, оказывающей медицинскую помощь с применением телемедицинских технологий.</w:t>
      </w:r>
    </w:p>
    <w:p w14:paraId="79B31717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Направлениями использования телемедицинских технологий при оказании медицинской помощи являются:</w:t>
      </w:r>
    </w:p>
    <w:p w14:paraId="6689D593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дистанционное взаимодействие медицинских работников между собой;</w:t>
      </w:r>
    </w:p>
    <w:p w14:paraId="5636371B" w14:textId="360AA399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733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дистанционное взаимодействие медицинских работников с пациентами или их законными представителями.</w:t>
      </w:r>
    </w:p>
    <w:p w14:paraId="4C1FC297" w14:textId="77777777" w:rsidR="00160885" w:rsidRPr="00967330" w:rsidRDefault="00160885" w:rsidP="0096733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DEFB2EB" w14:textId="4D4113B8" w:rsidR="0025087E" w:rsidRPr="00967330" w:rsidRDefault="003542BA" w:rsidP="00967330">
      <w:pPr>
        <w:pStyle w:val="a3"/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25087E" w:rsidRPr="00967330">
        <w:rPr>
          <w:rFonts w:ascii="Times New Roman" w:hAnsi="Times New Roman" w:cs="Times New Roman"/>
          <w:b/>
          <w:sz w:val="28"/>
          <w:szCs w:val="28"/>
        </w:rPr>
        <w:t>плат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5087E" w:rsidRPr="00967330">
        <w:rPr>
          <w:rFonts w:ascii="Times New Roman" w:hAnsi="Times New Roman" w:cs="Times New Roman"/>
          <w:b/>
          <w:sz w:val="28"/>
          <w:szCs w:val="28"/>
        </w:rPr>
        <w:t xml:space="preserve"> скорой медицинской помощи </w:t>
      </w:r>
      <w:r w:rsidR="0025087E" w:rsidRPr="00967330">
        <w:rPr>
          <w:rFonts w:ascii="Times New Roman" w:hAnsi="Times New Roman" w:cs="Times New Roman"/>
          <w:b/>
          <w:sz w:val="28"/>
          <w:szCs w:val="28"/>
        </w:rPr>
        <w:br/>
        <w:t>вне медицинской организации</w:t>
      </w:r>
    </w:p>
    <w:p w14:paraId="7FAFC9F8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E41ED1" w14:textId="5C9D73C5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bookmarkStart w:id="20" w:name="sub_104294"/>
      <w:bookmarkEnd w:id="18"/>
      <w:r w:rsidRPr="00967330">
        <w:rPr>
          <w:rFonts w:cs="Times New Roman"/>
          <w:sz w:val="28"/>
          <w:szCs w:val="28"/>
        </w:rPr>
        <w:t>Оплата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в рамках базовой программы ОМС осуществляется:</w:t>
      </w:r>
    </w:p>
    <w:p w14:paraId="6B7EE4CE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– по подушевому нормативу финансирования;</w:t>
      </w:r>
    </w:p>
    <w:p w14:paraId="7E1CAB78" w14:textId="5B1B4F15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– 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лиц, за вызов с проведением тромболизиса)</w:t>
      </w:r>
      <w:bookmarkEnd w:id="20"/>
      <w:r w:rsidR="00D44B81" w:rsidRPr="00967330">
        <w:rPr>
          <w:rFonts w:cs="Times New Roman"/>
          <w:sz w:val="28"/>
          <w:szCs w:val="28"/>
        </w:rPr>
        <w:t>.</w:t>
      </w:r>
    </w:p>
    <w:p w14:paraId="76580B8D" w14:textId="0D037BC0" w:rsidR="00D44B81" w:rsidRPr="00967330" w:rsidRDefault="00D44B81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Перечень медицинских организаций Калининградской области, оплата медицинской помощи в которых осуществляется по подушевому нормативу финансирования при оказании скорой медицинской помощи вне медицинской организации в рамках базо</w:t>
      </w:r>
      <w:r w:rsidR="0080669E" w:rsidRPr="00967330">
        <w:rPr>
          <w:rFonts w:ascii="Times New Roman" w:hAnsi="Times New Roman" w:cs="Times New Roman"/>
          <w:sz w:val="28"/>
          <w:szCs w:val="28"/>
        </w:rPr>
        <w:t>вой</w:t>
      </w:r>
      <w:r w:rsidRPr="00967330">
        <w:rPr>
          <w:rFonts w:ascii="Times New Roman" w:hAnsi="Times New Roman" w:cs="Times New Roman"/>
          <w:sz w:val="28"/>
          <w:szCs w:val="28"/>
        </w:rPr>
        <w:t xml:space="preserve"> Программы ОМС, изложен в Приложении</w:t>
      </w:r>
      <w:r w:rsidR="00485379" w:rsidRPr="00967330">
        <w:rPr>
          <w:rFonts w:ascii="Times New Roman" w:hAnsi="Times New Roman" w:cs="Times New Roman"/>
          <w:sz w:val="28"/>
          <w:szCs w:val="28"/>
        </w:rPr>
        <w:t xml:space="preserve"> 15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</w:p>
    <w:p w14:paraId="2CEB0585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В рамках сверх базовой программы ОМС:</w:t>
      </w:r>
    </w:p>
    <w:p w14:paraId="4F3F7A96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– по подушевому нормативу финансирования;</w:t>
      </w:r>
    </w:p>
    <w:p w14:paraId="514E99F8" w14:textId="77777777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– за единицу объема медицинской помощи – за вызов скорой медицинской помощи (используется при оплате медицинской помощи по профилю «психиатрия-наркология»).</w:t>
      </w:r>
    </w:p>
    <w:p w14:paraId="4F7591E4" w14:textId="1F6F3EFC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  <w:shd w:val="clear" w:color="auto" w:fill="FFFFFF"/>
        </w:rPr>
        <w:t>Оплата случаев оказания скорой медицинской помощи производится в соответствии с перечнем заболеваний, изложенном в пунктах 11, 13 Порядка</w:t>
      </w:r>
      <w:r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hyperlink r:id="rId8" w:anchor="0" w:history="1">
        <w:r w:rsidRPr="00967330">
          <w:rPr>
            <w:rStyle w:val="afe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Pr="0096733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673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здравоохранения РФ от 20 июня 2013 г. № 388н. </w:t>
      </w:r>
    </w:p>
    <w:p w14:paraId="7DE014AB" w14:textId="3BC0C0DB" w:rsidR="00D44B81" w:rsidRPr="00967330" w:rsidRDefault="00D44B81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 Калининградской области, оплата медицинской помощи в которых осуществляется по подушевому нормативу финансирования при оказании скорой медицинской помощи вне медицинской организации в рамках </w:t>
      </w:r>
      <w:proofErr w:type="spellStart"/>
      <w:r w:rsidRPr="00967330">
        <w:rPr>
          <w:rFonts w:ascii="Times New Roman" w:hAnsi="Times New Roman" w:cs="Times New Roman"/>
          <w:sz w:val="28"/>
          <w:szCs w:val="28"/>
        </w:rPr>
        <w:t>сверхбазовой</w:t>
      </w:r>
      <w:proofErr w:type="spellEnd"/>
      <w:r w:rsidRPr="00967330">
        <w:rPr>
          <w:rFonts w:ascii="Times New Roman" w:hAnsi="Times New Roman" w:cs="Times New Roman"/>
          <w:sz w:val="28"/>
          <w:szCs w:val="28"/>
        </w:rPr>
        <w:t xml:space="preserve"> Программы ОМС, изложен в Приложении</w:t>
      </w:r>
      <w:r w:rsidR="008844AC" w:rsidRPr="00967330">
        <w:rPr>
          <w:rFonts w:ascii="Times New Roman" w:hAnsi="Times New Roman" w:cs="Times New Roman"/>
          <w:sz w:val="28"/>
          <w:szCs w:val="28"/>
        </w:rPr>
        <w:t xml:space="preserve"> 16</w:t>
      </w:r>
      <w:r w:rsidR="004A514F" w:rsidRPr="00967330">
        <w:rPr>
          <w:rFonts w:ascii="Times New Roman" w:hAnsi="Times New Roman" w:cs="Times New Roman"/>
          <w:sz w:val="28"/>
          <w:szCs w:val="28"/>
        </w:rPr>
        <w:t>.</w:t>
      </w:r>
    </w:p>
    <w:p w14:paraId="76894AC4" w14:textId="59098182" w:rsidR="0025087E" w:rsidRPr="00967330" w:rsidRDefault="0025087E" w:rsidP="00967330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bookmarkStart w:id="21" w:name="sub_67"/>
      <w:r w:rsidRPr="00967330">
        <w:rPr>
          <w:rFonts w:ascii="Times New Roman" w:hAnsi="Times New Roman" w:cs="Times New Roman"/>
          <w:sz w:val="28"/>
        </w:rPr>
        <w:t>Средний размер финансового обеспечения</w:t>
      </w:r>
      <w:r w:rsidRPr="00967330">
        <w:rPr>
          <w:rFonts w:ascii="Times New Roman" w:hAnsi="Times New Roman"/>
          <w:sz w:val="28"/>
        </w:rPr>
        <w:t xml:space="preserve"> медицинской помощи, оказанной вне медицинской организации, рассчитывается по следующей формуле:</w:t>
      </w:r>
    </w:p>
    <w:p w14:paraId="0C0631F9" w14:textId="77777777" w:rsidR="0025087E" w:rsidRPr="00967330" w:rsidRDefault="0090771F" w:rsidP="00967330">
      <w:pPr>
        <w:pStyle w:val="ConsPlusNormal"/>
        <w:ind w:firstLine="567"/>
        <w:jc w:val="center"/>
        <w:rPr>
          <w:rFonts w:ascii="Times New Roman" w:hAnsi="Times New Roman"/>
          <w:sz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</w:rPr>
              <m:t>СР</m:t>
            </m:r>
          </m:sub>
          <m:sup>
            <m:r>
              <w:rPr>
                <w:rFonts w:ascii="Cambria Math" w:hAnsi="Cambria Math"/>
                <w:sz w:val="28"/>
              </w:rPr>
              <m:t>СМП</m:t>
            </m:r>
          </m:sup>
        </m:sSubSup>
        <m:r>
          <w:rPr>
            <w:rFonts w:ascii="Cambria Math" w:hAnsi="Cambria Math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З</m:t>
                </m:r>
              </m:sub>
            </m:sSub>
          </m:den>
        </m:f>
      </m:oMath>
      <w:r w:rsidR="0025087E" w:rsidRPr="00967330">
        <w:rPr>
          <w:rFonts w:ascii="Times New Roman" w:hAnsi="Times New Roman"/>
          <w:sz w:val="28"/>
        </w:rPr>
        <w:t>,</w:t>
      </w:r>
    </w:p>
    <w:p w14:paraId="64B7DF2B" w14:textId="77777777" w:rsidR="0025087E" w:rsidRPr="00967330" w:rsidRDefault="0025087E" w:rsidP="00967330">
      <w:pPr>
        <w:pStyle w:val="ConsPlusNormal"/>
        <w:ind w:firstLine="567"/>
        <w:rPr>
          <w:rFonts w:ascii="Times New Roman" w:hAnsi="Times New Roman"/>
          <w:sz w:val="28"/>
        </w:rPr>
      </w:pPr>
      <w:r w:rsidRPr="00967330">
        <w:rPr>
          <w:rFonts w:ascii="Times New Roman" w:hAnsi="Times New Roman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25087E" w:rsidRPr="00967330" w14:paraId="449F8EDE" w14:textId="77777777" w:rsidTr="001A2C45">
        <w:tc>
          <w:tcPr>
            <w:tcW w:w="1587" w:type="dxa"/>
            <w:hideMark/>
          </w:tcPr>
          <w:p w14:paraId="7CF959EC" w14:textId="77777777" w:rsidR="0025087E" w:rsidRPr="00967330" w:rsidRDefault="0090771F" w:rsidP="00967330">
            <w:pPr>
              <w:pStyle w:val="ConsPlusNormal"/>
              <w:spacing w:line="256" w:lineRule="auto"/>
              <w:ind w:firstLine="567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04FBA2C2" w14:textId="77777777" w:rsidR="0025087E" w:rsidRPr="00967330" w:rsidRDefault="0025087E" w:rsidP="00967330">
            <w:pPr>
              <w:pStyle w:val="ConsPlusNormal"/>
              <w:spacing w:line="256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 xml:space="preserve"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страхования, рублей; </w:t>
            </w:r>
          </w:p>
        </w:tc>
      </w:tr>
      <w:tr w:rsidR="0025087E" w:rsidRPr="00967330" w14:paraId="514140C5" w14:textId="77777777" w:rsidTr="001A2C45">
        <w:tc>
          <w:tcPr>
            <w:tcW w:w="1587" w:type="dxa"/>
            <w:hideMark/>
          </w:tcPr>
          <w:p w14:paraId="3838C2CD" w14:textId="77777777" w:rsidR="0025087E" w:rsidRPr="00967330" w:rsidRDefault="0090771F" w:rsidP="00967330">
            <w:pPr>
              <w:pStyle w:val="ConsPlusNormal"/>
              <w:spacing w:line="256" w:lineRule="auto"/>
              <w:ind w:firstLine="567"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7495F861" w14:textId="77777777" w:rsidR="0025087E" w:rsidRPr="00967330" w:rsidRDefault="0025087E" w:rsidP="00967330">
            <w:pPr>
              <w:pStyle w:val="ConsPlusNormal"/>
              <w:spacing w:line="256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967330">
              <w:rPr>
                <w:rFonts w:ascii="Times New Roman" w:hAnsi="Times New Roman"/>
                <w:sz w:val="28"/>
              </w:rPr>
              <w:t>численность застрахованного населения Калининградской области, человек.</w:t>
            </w:r>
          </w:p>
          <w:p w14:paraId="38668D23" w14:textId="77777777" w:rsidR="0025087E" w:rsidRPr="00967330" w:rsidRDefault="0025087E" w:rsidP="00967330">
            <w:pPr>
              <w:pStyle w:val="ConsPlusNormal"/>
              <w:spacing w:line="256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4F5EA33A" w14:textId="77777777" w:rsidR="0025087E" w:rsidRPr="00967330" w:rsidRDefault="0025087E" w:rsidP="009673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Средний </w:t>
      </w:r>
      <w:r w:rsidRPr="00967330">
        <w:rPr>
          <w:rFonts w:ascii="Times New Roman" w:hAnsi="Times New Roman" w:cs="Times New Roman"/>
          <w:sz w:val="28"/>
        </w:rPr>
        <w:t>размер</w:t>
      </w:r>
      <w:r w:rsidRPr="00967330">
        <w:rPr>
          <w:rFonts w:ascii="Times New Roman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hAnsi="Times New Roman" w:cs="Times New Roman"/>
          <w:sz w:val="28"/>
        </w:rPr>
        <w:t>финансового обеспечения</w:t>
      </w:r>
      <w:r w:rsidRPr="00967330">
        <w:rPr>
          <w:rFonts w:ascii="Times New Roman" w:hAnsi="Times New Roman"/>
          <w:sz w:val="28"/>
        </w:rPr>
        <w:t xml:space="preserve"> медицинской помощи, оказанной вне медицинской организации</w:t>
      </w:r>
      <w:r w:rsidRPr="00967330">
        <w:rPr>
          <w:rFonts w:ascii="Times New Roman" w:hAnsi="Times New Roman" w:cs="Times New Roman"/>
          <w:sz w:val="28"/>
          <w:szCs w:val="28"/>
        </w:rPr>
        <w:t xml:space="preserve"> в расчете на одно застрахованное лицо в год, подлежащих оплате за счет средств: </w:t>
      </w:r>
    </w:p>
    <w:p w14:paraId="7CA8C3DB" w14:textId="77777777" w:rsidR="0025087E" w:rsidRPr="00967330" w:rsidRDefault="0025087E" w:rsidP="009673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- базовой Программы ОМС составляет 1 222,29 рублей;</w:t>
      </w:r>
    </w:p>
    <w:p w14:paraId="716E95F4" w14:textId="77777777" w:rsidR="0025087E" w:rsidRPr="00967330" w:rsidRDefault="0025087E" w:rsidP="009673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>- сверх базовой Программы ОМС в сумме 93,97 рублей.</w:t>
      </w:r>
    </w:p>
    <w:p w14:paraId="3A7B92F9" w14:textId="77777777" w:rsidR="0025087E" w:rsidRPr="00967330" w:rsidRDefault="0025087E" w:rsidP="009673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14:paraId="31C23280" w14:textId="77777777" w:rsidR="0025087E" w:rsidRPr="00967330" w:rsidRDefault="0025087E" w:rsidP="009673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67330">
        <w:rPr>
          <w:rFonts w:ascii="Times New Roman" w:hAnsi="Times New Roman" w:cs="Times New Roman"/>
          <w:sz w:val="28"/>
        </w:rPr>
        <w:t>5.4 На основе нормативов объемов медицинской помощи и финансовых затрат на единицу объема медицинской помощи, определяется размер средств на оплату скорой медицинской помощи по подушевому нормативу финансирования</w:t>
      </w:r>
      <w:r w:rsidRPr="00967330" w:rsidDel="00950040">
        <w:rPr>
          <w:rFonts w:ascii="Times New Roman" w:hAnsi="Times New Roman" w:cs="Times New Roman"/>
          <w:sz w:val="28"/>
        </w:rPr>
        <w:t xml:space="preserve"> </w:t>
      </w:r>
      <w:r w:rsidRPr="00967330">
        <w:rPr>
          <w:rFonts w:ascii="Times New Roman" w:hAnsi="Times New Roman" w:cs="Times New Roman"/>
          <w:sz w:val="28"/>
        </w:rPr>
        <w:t>скорой медицинской помощи, оказываемой вне медицинской организации:</w:t>
      </w:r>
    </w:p>
    <w:p w14:paraId="02181C64" w14:textId="77777777" w:rsidR="0025087E" w:rsidRPr="00967330" w:rsidRDefault="0025087E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7205CB2B" w14:textId="77777777" w:rsidR="0025087E" w:rsidRPr="00967330" w:rsidRDefault="0090771F" w:rsidP="00967330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</w:rPr>
              <m:t>З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</m:t>
            </m:r>
          </m:sub>
        </m:sSub>
      </m:oMath>
      <w:r w:rsidR="0025087E" w:rsidRPr="00967330">
        <w:rPr>
          <w:rFonts w:ascii="Times New Roman" w:hAnsi="Times New Roman" w:cs="Times New Roman"/>
          <w:sz w:val="28"/>
        </w:rPr>
        <w:t>, где:</w:t>
      </w:r>
    </w:p>
    <w:p w14:paraId="63501C38" w14:textId="77777777" w:rsidR="0025087E" w:rsidRPr="00967330" w:rsidRDefault="0025087E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547"/>
      </w:tblGrid>
      <w:tr w:rsidR="0025087E" w:rsidRPr="00967330" w14:paraId="30894649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577AF8" w14:textId="77777777" w:rsidR="0025087E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E1541C8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объем средств на оплату</w:t>
            </w:r>
            <w:r w:rsidRPr="00967330" w:rsidDel="0095004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67330">
              <w:rPr>
                <w:rFonts w:ascii="Times New Roman" w:hAnsi="Times New Roman" w:cs="Times New Roman"/>
                <w:sz w:val="28"/>
              </w:rPr>
      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данного, рублей;</w:t>
            </w:r>
          </w:p>
        </w:tc>
      </w:tr>
      <w:tr w:rsidR="0025087E" w:rsidRPr="00967330" w14:paraId="6BB0518F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D5A33F1" w14:textId="77777777" w:rsidR="0025087E" w:rsidRPr="00967330" w:rsidRDefault="0025087E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67330">
              <w:rPr>
                <w:rFonts w:ascii="Times New Roman" w:hAnsi="Times New Roman" w:cs="Times New Roman"/>
                <w:sz w:val="28"/>
              </w:rPr>
              <w:t>Но</w:t>
            </w:r>
            <w:r w:rsidRPr="00967330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8875ABA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25087E" w:rsidRPr="00967330" w14:paraId="463F2691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35B96F" w14:textId="77777777" w:rsidR="0025087E" w:rsidRPr="00967330" w:rsidRDefault="0025087E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67330">
              <w:rPr>
                <w:rFonts w:ascii="Times New Roman" w:hAnsi="Times New Roman" w:cs="Times New Roman"/>
                <w:sz w:val="28"/>
              </w:rPr>
              <w:t>Нфз</w:t>
            </w:r>
            <w:r w:rsidRPr="00967330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617B31D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25087E" w:rsidRPr="00967330" w14:paraId="2889B7BB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B76A01" w14:textId="77777777" w:rsidR="0025087E" w:rsidRPr="00967330" w:rsidRDefault="0025087E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ОС</w:t>
            </w:r>
            <w:r w:rsidRPr="00967330">
              <w:rPr>
                <w:rFonts w:ascii="Times New Roman" w:hAnsi="Times New Roman" w:cs="Times New Roman"/>
                <w:sz w:val="28"/>
                <w:vertAlign w:val="subscript"/>
              </w:rPr>
              <w:t>МТР</w:t>
            </w:r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A6AA6B1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      </w:r>
          </w:p>
        </w:tc>
      </w:tr>
      <w:tr w:rsidR="0025087E" w:rsidRPr="00967330" w14:paraId="0EBDDC43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5A5C32" w14:textId="77777777" w:rsidR="0025087E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8FCD26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численность застрахованного населения, человек.</w:t>
            </w:r>
          </w:p>
        </w:tc>
      </w:tr>
    </w:tbl>
    <w:p w14:paraId="24B7A552" w14:textId="77777777" w:rsidR="0025087E" w:rsidRPr="00967330" w:rsidRDefault="0025087E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344E105C" w14:textId="77777777" w:rsidR="0025087E" w:rsidRPr="00967330" w:rsidRDefault="0025087E" w:rsidP="00967330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7330">
        <w:rPr>
          <w:rFonts w:ascii="Times New Roman" w:hAnsi="Times New Roman" w:cs="Times New Roman"/>
          <w:sz w:val="28"/>
        </w:rPr>
        <w:t xml:space="preserve">Базовый подушевой норматив финансирования скорой медицинской помощи, оказываемой вне медицинской организации, рассчитывается исходя </w:t>
      </w:r>
      <w:r w:rsidRPr="00967330">
        <w:rPr>
          <w:rFonts w:ascii="Times New Roman" w:hAnsi="Times New Roman" w:cs="Times New Roman"/>
          <w:sz w:val="28"/>
        </w:rPr>
        <w:br/>
        <w:t xml:space="preserve">из размера среднего подушевого норматива финансирования скорой медицинской помощи, оказываемой вне медицинской организации, медицинскими организациями: </w:t>
      </w:r>
    </w:p>
    <w:p w14:paraId="31D65D88" w14:textId="77777777" w:rsidR="0025087E" w:rsidRPr="00967330" w:rsidRDefault="0090771F" w:rsidP="00967330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den>
        </m:f>
      </m:oMath>
      <w:r w:rsidR="0025087E" w:rsidRPr="00967330">
        <w:rPr>
          <w:rFonts w:ascii="Times New Roman" w:hAnsi="Times New Roman" w:cs="Times New Roman"/>
          <w:sz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529"/>
      </w:tblGrid>
      <w:tr w:rsidR="0025087E" w:rsidRPr="00967330" w14:paraId="412FF91B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7CF0885" w14:textId="77777777" w:rsidR="0025087E" w:rsidRPr="00967330" w:rsidRDefault="0025087E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67330">
              <w:rPr>
                <w:rFonts w:ascii="Times New Roman" w:hAnsi="Times New Roman" w:cs="Times New Roman"/>
                <w:sz w:val="28"/>
              </w:rPr>
              <w:t>Пн</w:t>
            </w:r>
            <w:r w:rsidRPr="00967330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  <w:proofErr w:type="spellEnd"/>
          </w:p>
        </w:tc>
        <w:tc>
          <w:tcPr>
            <w:tcW w:w="7529" w:type="dxa"/>
            <w:tcBorders>
              <w:top w:val="nil"/>
              <w:left w:val="nil"/>
              <w:bottom w:val="nil"/>
              <w:right w:val="nil"/>
            </w:tcBorders>
          </w:tcPr>
          <w:p w14:paraId="2C868F30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25087E" w:rsidRPr="00967330" w14:paraId="1FB80D00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746463" w14:textId="77777777" w:rsidR="0025087E" w:rsidRPr="00967330" w:rsidRDefault="0090771F" w:rsidP="00967330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529" w:type="dxa"/>
            <w:tcBorders>
              <w:top w:val="nil"/>
              <w:left w:val="nil"/>
              <w:bottom w:val="nil"/>
              <w:right w:val="nil"/>
            </w:tcBorders>
          </w:tcPr>
          <w:p w14:paraId="543C132A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 организации застрахованным лицам за вызов, рублей;</w:t>
            </w:r>
          </w:p>
        </w:tc>
      </w:tr>
      <w:tr w:rsidR="0025087E" w:rsidRPr="00967330" w14:paraId="0A67C29A" w14:textId="77777777" w:rsidTr="001A2C45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D76B33" w14:textId="77777777" w:rsidR="0025087E" w:rsidRPr="00967330" w:rsidRDefault="0025087E" w:rsidP="00967330">
            <w:pPr>
              <w:pStyle w:val="ConsPlusNormal"/>
              <w:ind w:firstLine="567"/>
              <w:jc w:val="center"/>
              <w:rPr>
                <w:rFonts w:eastAsia="Calibri" w:cs="Times New Roman"/>
                <w:sz w:val="28"/>
              </w:rPr>
            </w:pPr>
            <w:r w:rsidRPr="00967330">
              <w:rPr>
                <w:rFonts w:eastAsia="Calibri" w:cs="Times New Roman"/>
                <w:sz w:val="28"/>
              </w:rPr>
              <w:t>КД</w:t>
            </w:r>
          </w:p>
        </w:tc>
        <w:tc>
          <w:tcPr>
            <w:tcW w:w="7529" w:type="dxa"/>
            <w:tcBorders>
              <w:top w:val="nil"/>
              <w:left w:val="nil"/>
              <w:bottom w:val="nil"/>
              <w:right w:val="nil"/>
            </w:tcBorders>
          </w:tcPr>
          <w:p w14:paraId="4D387831" w14:textId="77777777" w:rsidR="0025087E" w:rsidRPr="00967330" w:rsidRDefault="0025087E" w:rsidP="0096733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</w:rPr>
              <w:t xml:space="preserve">единый коэффициент дифференциации субъекта, рассчитанный в соответствии с Постановлением № 462.  </w:t>
            </w:r>
          </w:p>
        </w:tc>
      </w:tr>
    </w:tbl>
    <w:p w14:paraId="49A13668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55"/>
        <w:gridCol w:w="2759"/>
      </w:tblGrid>
      <w:tr w:rsidR="0025087E" w:rsidRPr="00967330" w14:paraId="58A1D4E7" w14:textId="77777777" w:rsidTr="00B524ED">
        <w:trPr>
          <w:trHeight w:val="362"/>
          <w:jc w:val="center"/>
        </w:trPr>
        <w:tc>
          <w:tcPr>
            <w:tcW w:w="2555" w:type="dxa"/>
          </w:tcPr>
          <w:p w14:paraId="48B110EB" w14:textId="77777777" w:rsidR="0025087E" w:rsidRPr="00967330" w:rsidRDefault="0025087E" w:rsidP="009673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967330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2759" w:type="dxa"/>
          </w:tcPr>
          <w:p w14:paraId="4BE2D8BE" w14:textId="77777777" w:rsidR="0025087E" w:rsidRPr="00967330" w:rsidRDefault="0025087E" w:rsidP="009673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с 01.01.2025г.</w:t>
            </w:r>
          </w:p>
        </w:tc>
      </w:tr>
      <w:tr w:rsidR="0025087E" w:rsidRPr="00967330" w14:paraId="41EBD516" w14:textId="77777777" w:rsidTr="00967330">
        <w:trPr>
          <w:trHeight w:val="378"/>
          <w:jc w:val="center"/>
        </w:trPr>
        <w:tc>
          <w:tcPr>
            <w:tcW w:w="2555" w:type="dxa"/>
          </w:tcPr>
          <w:p w14:paraId="537180A0" w14:textId="77777777" w:rsidR="0025087E" w:rsidRPr="00967330" w:rsidRDefault="0025087E" w:rsidP="009673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2759" w:type="dxa"/>
          </w:tcPr>
          <w:p w14:paraId="44606ABE" w14:textId="77777777" w:rsidR="0025087E" w:rsidRPr="00967330" w:rsidRDefault="0025087E" w:rsidP="009673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330">
              <w:rPr>
                <w:rFonts w:ascii="Times New Roman" w:hAnsi="Times New Roman" w:cs="Times New Roman"/>
                <w:sz w:val="28"/>
                <w:szCs w:val="28"/>
              </w:rPr>
              <w:t>101,30</w:t>
            </w:r>
          </w:p>
        </w:tc>
      </w:tr>
    </w:tbl>
    <w:p w14:paraId="0F5A9393" w14:textId="77777777" w:rsidR="0025087E" w:rsidRPr="00967330" w:rsidRDefault="0025087E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DC1511" w14:textId="75A6126C" w:rsidR="0025087E" w:rsidRPr="00967330" w:rsidRDefault="0025087E" w:rsidP="00967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Размер дифференцированного подушевого норматива финансирования скорой медицинской помощи в рамках базовой программы ОМС установлен </w:t>
      </w:r>
      <w:r w:rsidR="0071039B" w:rsidRPr="00967330">
        <w:rPr>
          <w:rFonts w:ascii="Times New Roman" w:hAnsi="Times New Roman" w:cs="Times New Roman"/>
          <w:sz w:val="28"/>
          <w:szCs w:val="28"/>
        </w:rPr>
        <w:t>П</w:t>
      </w:r>
      <w:r w:rsidRPr="00967330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71039B" w:rsidRPr="00967330">
        <w:rPr>
          <w:rFonts w:ascii="Times New Roman" w:hAnsi="Times New Roman" w:cs="Times New Roman"/>
          <w:sz w:val="28"/>
          <w:szCs w:val="28"/>
        </w:rPr>
        <w:t xml:space="preserve">17 </w:t>
      </w:r>
      <w:r w:rsidR="002C2530" w:rsidRPr="00967330">
        <w:rPr>
          <w:rFonts w:ascii="Times New Roman" w:hAnsi="Times New Roman" w:cs="Times New Roman"/>
          <w:sz w:val="28"/>
          <w:szCs w:val="28"/>
        </w:rPr>
        <w:t>(часть 1)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</w:p>
    <w:p w14:paraId="3620FC87" w14:textId="408F1460" w:rsidR="0025087E" w:rsidRPr="00967330" w:rsidRDefault="0025087E" w:rsidP="009673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330">
        <w:rPr>
          <w:rFonts w:ascii="Times New Roman" w:hAnsi="Times New Roman" w:cs="Times New Roman"/>
          <w:sz w:val="28"/>
          <w:szCs w:val="28"/>
        </w:rPr>
        <w:t xml:space="preserve">Размер дифференцированного подушевого норматива финансирования скорой медицинской помощи в рамках сверх базовой программы ОМС установлен </w:t>
      </w:r>
      <w:r w:rsidR="00131D1C" w:rsidRPr="00967330">
        <w:rPr>
          <w:rFonts w:ascii="Times New Roman" w:hAnsi="Times New Roman" w:cs="Times New Roman"/>
          <w:sz w:val="28"/>
          <w:szCs w:val="28"/>
        </w:rPr>
        <w:t>П</w:t>
      </w:r>
      <w:r w:rsidRPr="00967330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131D1C" w:rsidRPr="00967330">
        <w:rPr>
          <w:rFonts w:ascii="Times New Roman" w:hAnsi="Times New Roman" w:cs="Times New Roman"/>
          <w:sz w:val="28"/>
          <w:szCs w:val="28"/>
        </w:rPr>
        <w:t>17</w:t>
      </w:r>
      <w:r w:rsidR="002C2530" w:rsidRPr="00967330">
        <w:rPr>
          <w:rFonts w:ascii="Times New Roman" w:hAnsi="Times New Roman" w:cs="Times New Roman"/>
          <w:sz w:val="28"/>
          <w:szCs w:val="28"/>
        </w:rPr>
        <w:t xml:space="preserve"> (часть 2)</w:t>
      </w:r>
      <w:r w:rsidRPr="00967330">
        <w:rPr>
          <w:rFonts w:ascii="Times New Roman" w:hAnsi="Times New Roman" w:cs="Times New Roman"/>
          <w:sz w:val="28"/>
          <w:szCs w:val="28"/>
        </w:rPr>
        <w:t>.</w:t>
      </w:r>
    </w:p>
    <w:p w14:paraId="2A84883B" w14:textId="5F7A98AA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 xml:space="preserve">Половозрастные коэффициенты дифференциации подушевого норматива финансирования скорой медицинской помощи в рамках базовой программы ОМС установлены </w:t>
      </w:r>
      <w:r w:rsidR="00C3229F" w:rsidRPr="00967330">
        <w:rPr>
          <w:rFonts w:cs="Times New Roman"/>
          <w:sz w:val="28"/>
          <w:szCs w:val="28"/>
        </w:rPr>
        <w:t>П</w:t>
      </w:r>
      <w:r w:rsidRPr="00967330">
        <w:rPr>
          <w:rFonts w:cs="Times New Roman"/>
          <w:sz w:val="28"/>
          <w:szCs w:val="28"/>
        </w:rPr>
        <w:t>риложением</w:t>
      </w:r>
      <w:r w:rsidR="00C3229F" w:rsidRPr="00967330">
        <w:rPr>
          <w:rFonts w:cs="Times New Roman"/>
          <w:sz w:val="28"/>
          <w:szCs w:val="28"/>
        </w:rPr>
        <w:t>18</w:t>
      </w:r>
      <w:r w:rsidRPr="00967330">
        <w:rPr>
          <w:rFonts w:cs="Times New Roman"/>
          <w:sz w:val="28"/>
          <w:szCs w:val="28"/>
        </w:rPr>
        <w:t xml:space="preserve">. </w:t>
      </w:r>
    </w:p>
    <w:p w14:paraId="396B1A53" w14:textId="3DA9A3D0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К</w:t>
      </w:r>
      <w:r w:rsidRPr="00967330">
        <w:rPr>
          <w:rFonts w:cs="Times New Roman"/>
          <w:sz w:val="28"/>
        </w:rPr>
        <w:t xml:space="preserve">оэффициенты дифференциации подушевого норматива финансирования станции (отделений) скорой медицинской помощи в рамках базовой программы ОМС установлены </w:t>
      </w:r>
      <w:r w:rsidR="00C3229F" w:rsidRPr="00967330">
        <w:rPr>
          <w:rFonts w:cs="Times New Roman"/>
          <w:sz w:val="28"/>
        </w:rPr>
        <w:t>П</w:t>
      </w:r>
      <w:r w:rsidRPr="00967330">
        <w:rPr>
          <w:rFonts w:cs="Times New Roman"/>
          <w:sz w:val="28"/>
        </w:rPr>
        <w:t xml:space="preserve">риложением </w:t>
      </w:r>
      <w:r w:rsidR="00C3229F" w:rsidRPr="00967330">
        <w:rPr>
          <w:rFonts w:cs="Times New Roman"/>
          <w:sz w:val="28"/>
        </w:rPr>
        <w:t>19</w:t>
      </w:r>
      <w:r w:rsidRPr="00967330">
        <w:rPr>
          <w:rFonts w:cs="Times New Roman"/>
          <w:sz w:val="28"/>
        </w:rPr>
        <w:t xml:space="preserve">.  </w:t>
      </w:r>
    </w:p>
    <w:p w14:paraId="5CDDA24A" w14:textId="7BDFED7A" w:rsidR="0025087E" w:rsidRPr="00967330" w:rsidRDefault="0025087E" w:rsidP="00967330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67330">
        <w:rPr>
          <w:rFonts w:cs="Times New Roman"/>
          <w:sz w:val="28"/>
          <w:szCs w:val="28"/>
        </w:rPr>
        <w:t>Расчет подушевого норматива финансирования скорой медицинской помощи в рамках базовой Программы ОМС в разрезе медицинских организаций производится на основании численности застрахованных лиц, установленной по зонам обслуживания (совместный приказ Министерства здравоохранения Калининградской области и территориального фонда обязательного медицинского страхования Калининградской области от 12 ноября 2024 года № 731/424 «Об утверждении количества бригад скорой медицинской помощи, перечня зон обслуживания медицинскими организациями, оказывающими скорую, в том числе скорую специализированную медицинскую помощь на 2025 год»).</w:t>
      </w:r>
    </w:p>
    <w:p w14:paraId="39BB82DC" w14:textId="77777777" w:rsidR="00967330" w:rsidRPr="00967330" w:rsidRDefault="00967330" w:rsidP="0096733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55FD0B" w14:textId="0F285D5C" w:rsidR="00967330" w:rsidRPr="00967330" w:rsidRDefault="00967330" w:rsidP="0096733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DAC">
        <w:rPr>
          <w:rFonts w:ascii="Times New Roman" w:hAnsi="Times New Roman" w:cs="Times New Roman"/>
          <w:b/>
          <w:sz w:val="28"/>
          <w:szCs w:val="28"/>
          <w:u w:val="single"/>
        </w:rPr>
        <w:t>Решение Комиссии по 1 вопросу</w:t>
      </w:r>
      <w:r w:rsidRPr="00967330">
        <w:rPr>
          <w:rFonts w:ascii="Times New Roman" w:hAnsi="Times New Roman" w:cs="Times New Roman"/>
          <w:b/>
          <w:sz w:val="28"/>
          <w:szCs w:val="28"/>
        </w:rPr>
        <w:t>:</w:t>
      </w:r>
    </w:p>
    <w:p w14:paraId="65F96003" w14:textId="77777777" w:rsidR="00967330" w:rsidRDefault="00967330" w:rsidP="0096733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CA41FE" w14:textId="50EB34BD" w:rsidR="004D7C03" w:rsidRPr="004D7C03" w:rsidRDefault="004D7C03" w:rsidP="00ED6238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90771F">
        <w:rPr>
          <w:rFonts w:cs="Times New Roman"/>
          <w:bCs/>
          <w:sz w:val="28"/>
          <w:szCs w:val="28"/>
        </w:rPr>
        <w:t>Утвердить оплат</w:t>
      </w:r>
      <w:r w:rsidR="001C4DAC" w:rsidRPr="0090771F">
        <w:rPr>
          <w:rFonts w:cs="Times New Roman"/>
          <w:bCs/>
          <w:sz w:val="28"/>
          <w:szCs w:val="28"/>
        </w:rPr>
        <w:t>у</w:t>
      </w:r>
      <w:r w:rsidRPr="0090771F">
        <w:rPr>
          <w:rFonts w:cs="Times New Roman"/>
          <w:bCs/>
          <w:sz w:val="28"/>
          <w:szCs w:val="28"/>
        </w:rPr>
        <w:t xml:space="preserve"> медицинской помощи </w:t>
      </w:r>
      <w:r w:rsidR="00ED6238" w:rsidRPr="0090771F">
        <w:rPr>
          <w:rFonts w:cs="Times New Roman"/>
          <w:bCs/>
          <w:sz w:val="28"/>
          <w:szCs w:val="28"/>
        </w:rPr>
        <w:t xml:space="preserve">в амбулаторных условиях и скорой медицинской помощи вне медицинской организации, </w:t>
      </w:r>
      <w:r w:rsidRPr="0090771F">
        <w:rPr>
          <w:rFonts w:cs="Times New Roman"/>
          <w:bCs/>
          <w:sz w:val="28"/>
          <w:szCs w:val="28"/>
        </w:rPr>
        <w:t>дифференцированные подушевые нормативы для медицинских организаций Калининградской области, финансируемых по подушевому нормативу</w:t>
      </w:r>
      <w:r w:rsidR="00ED6238" w:rsidRPr="0090771F">
        <w:rPr>
          <w:rFonts w:cs="Times New Roman"/>
          <w:bCs/>
          <w:sz w:val="28"/>
          <w:szCs w:val="28"/>
        </w:rPr>
        <w:t>,</w:t>
      </w:r>
      <w:r w:rsidRPr="0090771F">
        <w:rPr>
          <w:rFonts w:cs="Times New Roman"/>
          <w:bCs/>
          <w:sz w:val="28"/>
          <w:szCs w:val="28"/>
        </w:rPr>
        <w:t xml:space="preserve"> в рамках базовой и сверх базовой программы ОМС на 2025 год</w:t>
      </w:r>
      <w:r w:rsidR="00ED6238" w:rsidRPr="0090771F">
        <w:rPr>
          <w:rFonts w:cs="Times New Roman"/>
          <w:bCs/>
          <w:sz w:val="28"/>
          <w:szCs w:val="28"/>
        </w:rPr>
        <w:t xml:space="preserve"> (Приложения 1-19)</w:t>
      </w:r>
      <w:r w:rsidRPr="0090771F">
        <w:rPr>
          <w:rFonts w:cs="Times New Roman"/>
          <w:bCs/>
          <w:sz w:val="28"/>
          <w:szCs w:val="28"/>
        </w:rPr>
        <w:t>.</w:t>
      </w:r>
    </w:p>
    <w:p w14:paraId="39774467" w14:textId="77777777" w:rsidR="00967330" w:rsidRPr="00967330" w:rsidRDefault="00967330" w:rsidP="0096733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C69BC7" w14:textId="3BC97A27" w:rsidR="00F24398" w:rsidRDefault="00F24398" w:rsidP="00967330">
      <w:pPr>
        <w:pStyle w:val="a6"/>
        <w:ind w:firstLine="567"/>
        <w:jc w:val="both"/>
        <w:rPr>
          <w:rFonts w:cs="Times New Roman"/>
          <w:b/>
          <w:sz w:val="28"/>
          <w:szCs w:val="28"/>
        </w:rPr>
      </w:pPr>
      <w:r w:rsidRPr="00967330">
        <w:rPr>
          <w:rFonts w:cs="Times New Roman"/>
          <w:b/>
          <w:sz w:val="28"/>
          <w:szCs w:val="28"/>
        </w:rPr>
        <w:t>2. Разное.</w:t>
      </w:r>
      <w:r w:rsidR="00967330">
        <w:rPr>
          <w:rFonts w:cs="Times New Roman"/>
          <w:b/>
          <w:sz w:val="28"/>
          <w:szCs w:val="28"/>
        </w:rPr>
        <w:t xml:space="preserve"> </w:t>
      </w:r>
      <w:r w:rsidRPr="00967330">
        <w:rPr>
          <w:rFonts w:cs="Times New Roman"/>
          <w:b/>
          <w:sz w:val="28"/>
          <w:szCs w:val="28"/>
        </w:rPr>
        <w:t>Обращени</w:t>
      </w:r>
      <w:r w:rsidR="00B30C6F" w:rsidRPr="00967330">
        <w:rPr>
          <w:rFonts w:cs="Times New Roman"/>
          <w:b/>
          <w:sz w:val="28"/>
          <w:szCs w:val="28"/>
        </w:rPr>
        <w:t>я</w:t>
      </w:r>
      <w:r w:rsidRPr="00967330">
        <w:rPr>
          <w:rFonts w:cs="Times New Roman"/>
          <w:b/>
          <w:sz w:val="28"/>
          <w:szCs w:val="28"/>
        </w:rPr>
        <w:t xml:space="preserve"> медицинских организаций по вопросу перераспределения установленных объемов медицинской помощи и объема финансовых средств</w:t>
      </w:r>
    </w:p>
    <w:p w14:paraId="799A07BE" w14:textId="77777777" w:rsidR="00967330" w:rsidRPr="00967330" w:rsidRDefault="00967330" w:rsidP="0096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8DD400" w14:textId="2847B8CA" w:rsidR="00B30C6F" w:rsidRPr="00967330" w:rsidRDefault="00B30C6F" w:rsidP="00967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Hlk138842167"/>
      <w:bookmarkStart w:id="23" w:name="_Hlk183172736"/>
      <w:bookmarkEnd w:id="21"/>
      <w:bookmarkEnd w:id="22"/>
      <w:bookmarkEnd w:id="23"/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Обращение </w:t>
      </w:r>
      <w:r w:rsidRPr="00967330">
        <w:rPr>
          <w:rFonts w:ascii="Times New Roman" w:eastAsia="Calibri" w:hAnsi="Times New Roman" w:cs="Times New Roman"/>
          <w:b/>
          <w:bCs/>
          <w:sz w:val="28"/>
          <w:szCs w:val="28"/>
        </w:rPr>
        <w:t>ГБУЗ «Региональный центр скорой медицинской помощи и медицины катастроф Калининградской области»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в условиях скорой медицинской помощи об изменении размера финансирования скорой медицинской помощи за медицинскую помощь, оказанную в январе 2024 года.</w:t>
      </w:r>
    </w:p>
    <w:p w14:paraId="380AB1B5" w14:textId="13504EDB" w:rsidR="00B30C6F" w:rsidRDefault="00B30C6F" w:rsidP="00967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Основание: Особенности оказания скорой медицинской помощи населению 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 xml:space="preserve">Нестеровского 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района в 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январе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5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года (медицинские организации </w:t>
      </w:r>
      <w:r w:rsidRPr="00967330">
        <w:rPr>
          <w:rFonts w:ascii="Times New Roman" w:eastAsia="Calibri" w:hAnsi="Times New Roman" w:cs="Times New Roman"/>
          <w:sz w:val="28"/>
          <w:szCs w:val="28"/>
        </w:rPr>
        <w:br/>
        <w:t xml:space="preserve">ООО «Амбуланс», ООО «Мако» медицинскую помощь населению указанного муниципального образования не оказывали (нарушение приказов Министерства здравоохранения Калининградской области от 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12.11</w:t>
      </w:r>
      <w:r w:rsidRPr="00967330">
        <w:rPr>
          <w:rFonts w:ascii="Times New Roman" w:eastAsia="Calibri" w:hAnsi="Times New Roman" w:cs="Times New Roman"/>
          <w:sz w:val="28"/>
          <w:szCs w:val="28"/>
        </w:rPr>
        <w:t>.202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4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734</w:t>
      </w:r>
      <w:r w:rsidRPr="00967330">
        <w:rPr>
          <w:rFonts w:ascii="Times New Roman" w:eastAsia="Calibri" w:hAnsi="Times New Roman" w:cs="Times New Roman"/>
          <w:sz w:val="28"/>
          <w:szCs w:val="28"/>
        </w:rPr>
        <w:t>/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424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7330">
        <w:rPr>
          <w:rFonts w:ascii="Times New Roman" w:eastAsia="Calibri" w:hAnsi="Times New Roman" w:cs="Times New Roman"/>
          <w:sz w:val="28"/>
          <w:szCs w:val="28"/>
        </w:rPr>
        <w:br/>
        <w:t>«Об утверждении количества бригад скорой медицинской помощи, перечне зон обслуживания медицинскими организациями, оказывающими скорую, в том числе специализированную медицинскую помощь на 202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5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год»). Все случаи скорой медицинской помощи осуществляла медицинская организация </w:t>
      </w:r>
      <w:r w:rsidRPr="00967330">
        <w:rPr>
          <w:rFonts w:ascii="Times New Roman" w:eastAsia="Calibri" w:hAnsi="Times New Roman" w:cs="Times New Roman"/>
          <w:sz w:val="28"/>
          <w:szCs w:val="28"/>
        </w:rPr>
        <w:br/>
      </w:r>
      <w:r w:rsidR="00967330" w:rsidRPr="00967330">
        <w:rPr>
          <w:rFonts w:ascii="Times New Roman" w:eastAsia="Calibri" w:hAnsi="Times New Roman" w:cs="Times New Roman"/>
          <w:sz w:val="28"/>
          <w:szCs w:val="28"/>
        </w:rPr>
        <w:t>ГБУЗ «Региональный центр скорой медицинской помощи и медицины катастроф Калининградской области»</w:t>
      </w:r>
      <w:r w:rsidRPr="0096733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AEFF01" w14:textId="77777777" w:rsidR="00B524ED" w:rsidRPr="00967330" w:rsidRDefault="00B524ED" w:rsidP="00967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503EF4" w14:textId="3AB487DA" w:rsidR="00B30C6F" w:rsidRPr="00967330" w:rsidRDefault="00967330" w:rsidP="00967330">
      <w:pPr>
        <w:spacing w:after="12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1C4DAC">
        <w:rPr>
          <w:rFonts w:ascii="Times New Roman" w:hAnsi="Times New Roman" w:cs="Times New Roman"/>
          <w:b/>
          <w:sz w:val="28"/>
          <w:szCs w:val="28"/>
          <w:u w:val="single"/>
        </w:rPr>
        <w:t>Решение Комиссии по 2 вопросу</w:t>
      </w:r>
      <w:r w:rsidRPr="00967330">
        <w:rPr>
          <w:rFonts w:ascii="Times New Roman" w:hAnsi="Times New Roman" w:cs="Times New Roman"/>
          <w:b/>
          <w:sz w:val="28"/>
          <w:szCs w:val="28"/>
        </w:rPr>
        <w:t>:</w:t>
      </w:r>
    </w:p>
    <w:p w14:paraId="5A8BD415" w14:textId="53F1EC59" w:rsidR="00B30C6F" w:rsidRPr="00B30C6F" w:rsidRDefault="00B30C6F" w:rsidP="00967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Удовлетворить обращение ГБУЗ «Региональный центр скорой медицинской помощи и медицины катастроф Калининградской области» в условиях скорой медицинской помощи об изменении размера финансирования скорой медицинской помощи за медицинскую помощь, оказанную в 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январе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E02E8" w:rsidRPr="00967330">
        <w:rPr>
          <w:rFonts w:ascii="Times New Roman" w:eastAsia="Calibri" w:hAnsi="Times New Roman" w:cs="Times New Roman"/>
          <w:sz w:val="28"/>
          <w:szCs w:val="28"/>
        </w:rPr>
        <w:t>5</w:t>
      </w:r>
      <w:r w:rsidRPr="00967330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14:paraId="4154015F" w14:textId="77777777" w:rsidR="00B30C6F" w:rsidRPr="00B30C6F" w:rsidRDefault="00B30C6F" w:rsidP="00967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5FDEC8" w14:textId="77777777" w:rsidR="00F11FEA" w:rsidRDefault="00F11FEA" w:rsidP="00967330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sectPr w:rsidR="00F11FEA" w:rsidSect="00463C0E">
      <w:headerReference w:type="default" r:id="rId9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99593" w14:textId="77777777" w:rsidR="001A5C59" w:rsidRDefault="001A5C59" w:rsidP="00DC45DD">
      <w:pPr>
        <w:spacing w:after="0" w:line="240" w:lineRule="auto"/>
      </w:pPr>
      <w:r>
        <w:separator/>
      </w:r>
    </w:p>
  </w:endnote>
  <w:endnote w:type="continuationSeparator" w:id="0">
    <w:p w14:paraId="05F4C173" w14:textId="77777777" w:rsidR="001A5C59" w:rsidRDefault="001A5C59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1136B" w14:textId="77777777" w:rsidR="001A5C59" w:rsidRDefault="001A5C59" w:rsidP="00DC45DD">
      <w:pPr>
        <w:spacing w:after="0" w:line="240" w:lineRule="auto"/>
      </w:pPr>
      <w:r>
        <w:separator/>
      </w:r>
    </w:p>
  </w:footnote>
  <w:footnote w:type="continuationSeparator" w:id="0">
    <w:p w14:paraId="31F5B403" w14:textId="77777777" w:rsidR="001A5C59" w:rsidRDefault="001A5C59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F587A"/>
    <w:multiLevelType w:val="multilevel"/>
    <w:tmpl w:val="32EAAA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" w15:restartNumberingAfterBreak="0">
    <w:nsid w:val="7EBD61C1"/>
    <w:multiLevelType w:val="multilevel"/>
    <w:tmpl w:val="4A68E4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 w16cid:durableId="1112895844">
    <w:abstractNumId w:val="1"/>
  </w:num>
  <w:num w:numId="2" w16cid:durableId="168867754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05D"/>
    <w:rsid w:val="0000219C"/>
    <w:rsid w:val="00002854"/>
    <w:rsid w:val="00002B1F"/>
    <w:rsid w:val="00002C1B"/>
    <w:rsid w:val="00002D0E"/>
    <w:rsid w:val="00003061"/>
    <w:rsid w:val="000030E7"/>
    <w:rsid w:val="00003412"/>
    <w:rsid w:val="000034B1"/>
    <w:rsid w:val="00003897"/>
    <w:rsid w:val="00003EDE"/>
    <w:rsid w:val="0000468C"/>
    <w:rsid w:val="000047E9"/>
    <w:rsid w:val="0000564E"/>
    <w:rsid w:val="00005EFB"/>
    <w:rsid w:val="000062BC"/>
    <w:rsid w:val="00006BF1"/>
    <w:rsid w:val="00006E87"/>
    <w:rsid w:val="000073B8"/>
    <w:rsid w:val="00007C67"/>
    <w:rsid w:val="00007CE0"/>
    <w:rsid w:val="00007D92"/>
    <w:rsid w:val="00010E88"/>
    <w:rsid w:val="00011002"/>
    <w:rsid w:val="000111BB"/>
    <w:rsid w:val="00011530"/>
    <w:rsid w:val="00011773"/>
    <w:rsid w:val="000118CA"/>
    <w:rsid w:val="0001219D"/>
    <w:rsid w:val="000129E5"/>
    <w:rsid w:val="00012C99"/>
    <w:rsid w:val="00012DEE"/>
    <w:rsid w:val="00012E73"/>
    <w:rsid w:val="00012EAA"/>
    <w:rsid w:val="000134A9"/>
    <w:rsid w:val="000139EC"/>
    <w:rsid w:val="00013DC8"/>
    <w:rsid w:val="0001409F"/>
    <w:rsid w:val="000147B6"/>
    <w:rsid w:val="00014AAA"/>
    <w:rsid w:val="00014D35"/>
    <w:rsid w:val="00015342"/>
    <w:rsid w:val="00015D4C"/>
    <w:rsid w:val="00015F06"/>
    <w:rsid w:val="00015F76"/>
    <w:rsid w:val="000164C3"/>
    <w:rsid w:val="00016AFF"/>
    <w:rsid w:val="00016B2D"/>
    <w:rsid w:val="00017108"/>
    <w:rsid w:val="00017990"/>
    <w:rsid w:val="000204A0"/>
    <w:rsid w:val="00020B63"/>
    <w:rsid w:val="00020D88"/>
    <w:rsid w:val="00021011"/>
    <w:rsid w:val="00021790"/>
    <w:rsid w:val="000221A3"/>
    <w:rsid w:val="000229A3"/>
    <w:rsid w:val="000229B2"/>
    <w:rsid w:val="000235E3"/>
    <w:rsid w:val="00023984"/>
    <w:rsid w:val="00023D53"/>
    <w:rsid w:val="000249A8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19A9"/>
    <w:rsid w:val="000325A9"/>
    <w:rsid w:val="00033F78"/>
    <w:rsid w:val="00033F7E"/>
    <w:rsid w:val="00034368"/>
    <w:rsid w:val="00034B20"/>
    <w:rsid w:val="000351EE"/>
    <w:rsid w:val="000354C8"/>
    <w:rsid w:val="00035A7A"/>
    <w:rsid w:val="00036061"/>
    <w:rsid w:val="00036400"/>
    <w:rsid w:val="00036B4D"/>
    <w:rsid w:val="00037701"/>
    <w:rsid w:val="000377FE"/>
    <w:rsid w:val="000378A0"/>
    <w:rsid w:val="000378D2"/>
    <w:rsid w:val="00037927"/>
    <w:rsid w:val="00037BB6"/>
    <w:rsid w:val="000403E2"/>
    <w:rsid w:val="00040688"/>
    <w:rsid w:val="00040A3B"/>
    <w:rsid w:val="00040A66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595"/>
    <w:rsid w:val="00050AA0"/>
    <w:rsid w:val="000511E1"/>
    <w:rsid w:val="0005155B"/>
    <w:rsid w:val="000517CA"/>
    <w:rsid w:val="00051939"/>
    <w:rsid w:val="00051A0B"/>
    <w:rsid w:val="00051A5B"/>
    <w:rsid w:val="00052A3F"/>
    <w:rsid w:val="00052A97"/>
    <w:rsid w:val="0005527D"/>
    <w:rsid w:val="000556D7"/>
    <w:rsid w:val="00055F37"/>
    <w:rsid w:val="00056008"/>
    <w:rsid w:val="000562EC"/>
    <w:rsid w:val="0005654A"/>
    <w:rsid w:val="00056E6D"/>
    <w:rsid w:val="00060233"/>
    <w:rsid w:val="0006059B"/>
    <w:rsid w:val="00061327"/>
    <w:rsid w:val="00061518"/>
    <w:rsid w:val="000618B9"/>
    <w:rsid w:val="00062127"/>
    <w:rsid w:val="00062304"/>
    <w:rsid w:val="00062722"/>
    <w:rsid w:val="00062F77"/>
    <w:rsid w:val="000645CD"/>
    <w:rsid w:val="00064601"/>
    <w:rsid w:val="000647A0"/>
    <w:rsid w:val="00064873"/>
    <w:rsid w:val="00064B3F"/>
    <w:rsid w:val="00064EBE"/>
    <w:rsid w:val="0006554F"/>
    <w:rsid w:val="00065C80"/>
    <w:rsid w:val="00065CBE"/>
    <w:rsid w:val="00065DA3"/>
    <w:rsid w:val="00065EB7"/>
    <w:rsid w:val="000666B9"/>
    <w:rsid w:val="000669B0"/>
    <w:rsid w:val="000669BA"/>
    <w:rsid w:val="00066A05"/>
    <w:rsid w:val="000670FF"/>
    <w:rsid w:val="00067114"/>
    <w:rsid w:val="00067A61"/>
    <w:rsid w:val="00070345"/>
    <w:rsid w:val="000704DE"/>
    <w:rsid w:val="0007079B"/>
    <w:rsid w:val="00070B19"/>
    <w:rsid w:val="00070C69"/>
    <w:rsid w:val="00070F20"/>
    <w:rsid w:val="00071960"/>
    <w:rsid w:val="00071E93"/>
    <w:rsid w:val="0007225A"/>
    <w:rsid w:val="00072475"/>
    <w:rsid w:val="00072A26"/>
    <w:rsid w:val="00073022"/>
    <w:rsid w:val="00073753"/>
    <w:rsid w:val="00073BF9"/>
    <w:rsid w:val="00074053"/>
    <w:rsid w:val="00075AE4"/>
    <w:rsid w:val="00075C46"/>
    <w:rsid w:val="0007665B"/>
    <w:rsid w:val="00076CB3"/>
    <w:rsid w:val="00076E18"/>
    <w:rsid w:val="000774E2"/>
    <w:rsid w:val="00077B76"/>
    <w:rsid w:val="00080571"/>
    <w:rsid w:val="000807F0"/>
    <w:rsid w:val="00080A50"/>
    <w:rsid w:val="00080C55"/>
    <w:rsid w:val="000819C2"/>
    <w:rsid w:val="00081DB2"/>
    <w:rsid w:val="00082AF2"/>
    <w:rsid w:val="00082F13"/>
    <w:rsid w:val="00083A86"/>
    <w:rsid w:val="00083EE8"/>
    <w:rsid w:val="00084889"/>
    <w:rsid w:val="00084F1D"/>
    <w:rsid w:val="000855DD"/>
    <w:rsid w:val="00085604"/>
    <w:rsid w:val="000858C5"/>
    <w:rsid w:val="00085C72"/>
    <w:rsid w:val="00085DC1"/>
    <w:rsid w:val="0008624D"/>
    <w:rsid w:val="0008629B"/>
    <w:rsid w:val="00086481"/>
    <w:rsid w:val="00086AFE"/>
    <w:rsid w:val="00086E90"/>
    <w:rsid w:val="0008712D"/>
    <w:rsid w:val="0008764C"/>
    <w:rsid w:val="00087B5F"/>
    <w:rsid w:val="00087F84"/>
    <w:rsid w:val="00087FF0"/>
    <w:rsid w:val="00090090"/>
    <w:rsid w:val="0009074C"/>
    <w:rsid w:val="00090D03"/>
    <w:rsid w:val="00091346"/>
    <w:rsid w:val="00091B5E"/>
    <w:rsid w:val="00092318"/>
    <w:rsid w:val="000924D0"/>
    <w:rsid w:val="0009266E"/>
    <w:rsid w:val="00092D4B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CE3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2EA"/>
    <w:rsid w:val="000A396F"/>
    <w:rsid w:val="000A3D2B"/>
    <w:rsid w:val="000A402E"/>
    <w:rsid w:val="000A4162"/>
    <w:rsid w:val="000A4166"/>
    <w:rsid w:val="000A423A"/>
    <w:rsid w:val="000A4901"/>
    <w:rsid w:val="000A561F"/>
    <w:rsid w:val="000A5E52"/>
    <w:rsid w:val="000A631F"/>
    <w:rsid w:val="000A646D"/>
    <w:rsid w:val="000A6A75"/>
    <w:rsid w:val="000A7AF1"/>
    <w:rsid w:val="000B0796"/>
    <w:rsid w:val="000B0AF7"/>
    <w:rsid w:val="000B0B0F"/>
    <w:rsid w:val="000B0EF2"/>
    <w:rsid w:val="000B1715"/>
    <w:rsid w:val="000B199E"/>
    <w:rsid w:val="000B2932"/>
    <w:rsid w:val="000B2E14"/>
    <w:rsid w:val="000B3115"/>
    <w:rsid w:val="000B3309"/>
    <w:rsid w:val="000B3970"/>
    <w:rsid w:val="000B3BEB"/>
    <w:rsid w:val="000B3D8F"/>
    <w:rsid w:val="000B49D7"/>
    <w:rsid w:val="000B5398"/>
    <w:rsid w:val="000B5CC6"/>
    <w:rsid w:val="000B60FA"/>
    <w:rsid w:val="000B6727"/>
    <w:rsid w:val="000B698B"/>
    <w:rsid w:val="000B6B50"/>
    <w:rsid w:val="000B7125"/>
    <w:rsid w:val="000B715A"/>
    <w:rsid w:val="000B79E4"/>
    <w:rsid w:val="000C0781"/>
    <w:rsid w:val="000C09FF"/>
    <w:rsid w:val="000C0FC4"/>
    <w:rsid w:val="000C1000"/>
    <w:rsid w:val="000C18A7"/>
    <w:rsid w:val="000C1FE0"/>
    <w:rsid w:val="000C28EA"/>
    <w:rsid w:val="000C2B23"/>
    <w:rsid w:val="000C2F7D"/>
    <w:rsid w:val="000C300E"/>
    <w:rsid w:val="000C31B7"/>
    <w:rsid w:val="000C336F"/>
    <w:rsid w:val="000C353F"/>
    <w:rsid w:val="000C365D"/>
    <w:rsid w:val="000C3955"/>
    <w:rsid w:val="000C4024"/>
    <w:rsid w:val="000C403F"/>
    <w:rsid w:val="000C423B"/>
    <w:rsid w:val="000C4A54"/>
    <w:rsid w:val="000C5239"/>
    <w:rsid w:val="000C5689"/>
    <w:rsid w:val="000C5D0B"/>
    <w:rsid w:val="000C62EC"/>
    <w:rsid w:val="000C6803"/>
    <w:rsid w:val="000C7263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3867"/>
    <w:rsid w:val="000D47EE"/>
    <w:rsid w:val="000D4CCD"/>
    <w:rsid w:val="000D5A23"/>
    <w:rsid w:val="000D5B9A"/>
    <w:rsid w:val="000D614A"/>
    <w:rsid w:val="000D68A8"/>
    <w:rsid w:val="000D68F4"/>
    <w:rsid w:val="000D6CCB"/>
    <w:rsid w:val="000D6D3F"/>
    <w:rsid w:val="000D7071"/>
    <w:rsid w:val="000D7C0D"/>
    <w:rsid w:val="000D7FA4"/>
    <w:rsid w:val="000E02E8"/>
    <w:rsid w:val="000E07D4"/>
    <w:rsid w:val="000E0A81"/>
    <w:rsid w:val="000E0A99"/>
    <w:rsid w:val="000E177A"/>
    <w:rsid w:val="000E1C9F"/>
    <w:rsid w:val="000E279F"/>
    <w:rsid w:val="000E27BE"/>
    <w:rsid w:val="000E2F6D"/>
    <w:rsid w:val="000E35C0"/>
    <w:rsid w:val="000E4694"/>
    <w:rsid w:val="000E4B1E"/>
    <w:rsid w:val="000E5F89"/>
    <w:rsid w:val="000E65C9"/>
    <w:rsid w:val="000E6E58"/>
    <w:rsid w:val="000E75C0"/>
    <w:rsid w:val="000F04F2"/>
    <w:rsid w:val="000F07D3"/>
    <w:rsid w:val="000F1770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A45"/>
    <w:rsid w:val="000F6C2E"/>
    <w:rsid w:val="000F70B8"/>
    <w:rsid w:val="000F73D8"/>
    <w:rsid w:val="000F7405"/>
    <w:rsid w:val="000F7848"/>
    <w:rsid w:val="001005C5"/>
    <w:rsid w:val="00100623"/>
    <w:rsid w:val="00100B32"/>
    <w:rsid w:val="00100F4D"/>
    <w:rsid w:val="00101227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08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575F"/>
    <w:rsid w:val="00116A44"/>
    <w:rsid w:val="00116AE2"/>
    <w:rsid w:val="00116DAA"/>
    <w:rsid w:val="0011754C"/>
    <w:rsid w:val="00117ED0"/>
    <w:rsid w:val="00120C78"/>
    <w:rsid w:val="00121459"/>
    <w:rsid w:val="001214A2"/>
    <w:rsid w:val="00121AB7"/>
    <w:rsid w:val="00121ED4"/>
    <w:rsid w:val="00122AF0"/>
    <w:rsid w:val="00122BDB"/>
    <w:rsid w:val="00122C2B"/>
    <w:rsid w:val="00122F8C"/>
    <w:rsid w:val="00122FE0"/>
    <w:rsid w:val="00123690"/>
    <w:rsid w:val="0012374C"/>
    <w:rsid w:val="00123979"/>
    <w:rsid w:val="00123F65"/>
    <w:rsid w:val="00124309"/>
    <w:rsid w:val="001244B0"/>
    <w:rsid w:val="00124AFE"/>
    <w:rsid w:val="001256CA"/>
    <w:rsid w:val="001257E9"/>
    <w:rsid w:val="00125983"/>
    <w:rsid w:val="00125B40"/>
    <w:rsid w:val="00125C57"/>
    <w:rsid w:val="00126193"/>
    <w:rsid w:val="00126299"/>
    <w:rsid w:val="00126532"/>
    <w:rsid w:val="00126BBF"/>
    <w:rsid w:val="001270FB"/>
    <w:rsid w:val="00127849"/>
    <w:rsid w:val="00127A40"/>
    <w:rsid w:val="00127C1F"/>
    <w:rsid w:val="00130026"/>
    <w:rsid w:val="0013070B"/>
    <w:rsid w:val="001309E3"/>
    <w:rsid w:val="0013145E"/>
    <w:rsid w:val="0013148E"/>
    <w:rsid w:val="0013177A"/>
    <w:rsid w:val="00131D1C"/>
    <w:rsid w:val="00132189"/>
    <w:rsid w:val="0013249D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09A"/>
    <w:rsid w:val="001369B2"/>
    <w:rsid w:val="001369EF"/>
    <w:rsid w:val="00136A20"/>
    <w:rsid w:val="00136DC0"/>
    <w:rsid w:val="00137030"/>
    <w:rsid w:val="0013705B"/>
    <w:rsid w:val="00137363"/>
    <w:rsid w:val="00137B30"/>
    <w:rsid w:val="00137F9C"/>
    <w:rsid w:val="00140EEB"/>
    <w:rsid w:val="00141097"/>
    <w:rsid w:val="0014126C"/>
    <w:rsid w:val="001422E8"/>
    <w:rsid w:val="0014237C"/>
    <w:rsid w:val="00142F79"/>
    <w:rsid w:val="00143021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607"/>
    <w:rsid w:val="0014787A"/>
    <w:rsid w:val="001503FB"/>
    <w:rsid w:val="0015059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448"/>
    <w:rsid w:val="00155C90"/>
    <w:rsid w:val="00155F66"/>
    <w:rsid w:val="00157519"/>
    <w:rsid w:val="00157B1E"/>
    <w:rsid w:val="00160885"/>
    <w:rsid w:val="001618E8"/>
    <w:rsid w:val="00161983"/>
    <w:rsid w:val="00161A85"/>
    <w:rsid w:val="00161CC4"/>
    <w:rsid w:val="00162481"/>
    <w:rsid w:val="001627B1"/>
    <w:rsid w:val="00162D70"/>
    <w:rsid w:val="0016354D"/>
    <w:rsid w:val="00163998"/>
    <w:rsid w:val="001645C1"/>
    <w:rsid w:val="0016492A"/>
    <w:rsid w:val="00165451"/>
    <w:rsid w:val="00165F27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AEF"/>
    <w:rsid w:val="00172CA9"/>
    <w:rsid w:val="00172CAD"/>
    <w:rsid w:val="00172E33"/>
    <w:rsid w:val="00173300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77EC1"/>
    <w:rsid w:val="00180140"/>
    <w:rsid w:val="0018040B"/>
    <w:rsid w:val="00180AA6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4737"/>
    <w:rsid w:val="0018510A"/>
    <w:rsid w:val="00185236"/>
    <w:rsid w:val="00185332"/>
    <w:rsid w:val="00185544"/>
    <w:rsid w:val="00185616"/>
    <w:rsid w:val="00185AA8"/>
    <w:rsid w:val="00186743"/>
    <w:rsid w:val="001869E9"/>
    <w:rsid w:val="00187461"/>
    <w:rsid w:val="00187BE9"/>
    <w:rsid w:val="00190D48"/>
    <w:rsid w:val="00191190"/>
    <w:rsid w:val="00191276"/>
    <w:rsid w:val="00191578"/>
    <w:rsid w:val="001917D7"/>
    <w:rsid w:val="00191FA8"/>
    <w:rsid w:val="00192241"/>
    <w:rsid w:val="00192FFF"/>
    <w:rsid w:val="001932A6"/>
    <w:rsid w:val="00193545"/>
    <w:rsid w:val="0019384C"/>
    <w:rsid w:val="00193CEA"/>
    <w:rsid w:val="00193E96"/>
    <w:rsid w:val="001944C0"/>
    <w:rsid w:val="00194EB8"/>
    <w:rsid w:val="00195564"/>
    <w:rsid w:val="00195AF1"/>
    <w:rsid w:val="00195D75"/>
    <w:rsid w:val="001962F8"/>
    <w:rsid w:val="00197780"/>
    <w:rsid w:val="00197FE5"/>
    <w:rsid w:val="001A03F2"/>
    <w:rsid w:val="001A045F"/>
    <w:rsid w:val="001A0F55"/>
    <w:rsid w:val="001A12F4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8C1"/>
    <w:rsid w:val="001A4C90"/>
    <w:rsid w:val="001A5160"/>
    <w:rsid w:val="001A546B"/>
    <w:rsid w:val="001A555A"/>
    <w:rsid w:val="001A5A1F"/>
    <w:rsid w:val="001A5A3B"/>
    <w:rsid w:val="001A5A67"/>
    <w:rsid w:val="001A5C59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62E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4F57"/>
    <w:rsid w:val="001B5532"/>
    <w:rsid w:val="001B559E"/>
    <w:rsid w:val="001B6078"/>
    <w:rsid w:val="001B6F28"/>
    <w:rsid w:val="001B74E8"/>
    <w:rsid w:val="001B7DD6"/>
    <w:rsid w:val="001B7E0D"/>
    <w:rsid w:val="001C07D8"/>
    <w:rsid w:val="001C0B02"/>
    <w:rsid w:val="001C0B58"/>
    <w:rsid w:val="001C121F"/>
    <w:rsid w:val="001C1A65"/>
    <w:rsid w:val="001C2244"/>
    <w:rsid w:val="001C342E"/>
    <w:rsid w:val="001C34AF"/>
    <w:rsid w:val="001C4016"/>
    <w:rsid w:val="001C4955"/>
    <w:rsid w:val="001C4B3D"/>
    <w:rsid w:val="001C4DAC"/>
    <w:rsid w:val="001C59B8"/>
    <w:rsid w:val="001C6D6A"/>
    <w:rsid w:val="001C768E"/>
    <w:rsid w:val="001D0030"/>
    <w:rsid w:val="001D09D4"/>
    <w:rsid w:val="001D1E0D"/>
    <w:rsid w:val="001D204D"/>
    <w:rsid w:val="001D2682"/>
    <w:rsid w:val="001D2775"/>
    <w:rsid w:val="001D2AE1"/>
    <w:rsid w:val="001D2BA3"/>
    <w:rsid w:val="001D3029"/>
    <w:rsid w:val="001D384D"/>
    <w:rsid w:val="001D386F"/>
    <w:rsid w:val="001D3928"/>
    <w:rsid w:val="001D45CD"/>
    <w:rsid w:val="001D4754"/>
    <w:rsid w:val="001D62DC"/>
    <w:rsid w:val="001D6A25"/>
    <w:rsid w:val="001D7D13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282"/>
    <w:rsid w:val="001E37FC"/>
    <w:rsid w:val="001E3BF4"/>
    <w:rsid w:val="001E4403"/>
    <w:rsid w:val="001E53A6"/>
    <w:rsid w:val="001E54EC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09ED"/>
    <w:rsid w:val="001F16BB"/>
    <w:rsid w:val="001F18E7"/>
    <w:rsid w:val="001F1D11"/>
    <w:rsid w:val="001F201A"/>
    <w:rsid w:val="001F2BCD"/>
    <w:rsid w:val="001F2DB3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0FAB"/>
    <w:rsid w:val="0020103F"/>
    <w:rsid w:val="002026D8"/>
    <w:rsid w:val="00202E46"/>
    <w:rsid w:val="0020362F"/>
    <w:rsid w:val="00203BAB"/>
    <w:rsid w:val="00203BF1"/>
    <w:rsid w:val="00204B60"/>
    <w:rsid w:val="00204E06"/>
    <w:rsid w:val="00204E17"/>
    <w:rsid w:val="00205619"/>
    <w:rsid w:val="002060D2"/>
    <w:rsid w:val="0020707B"/>
    <w:rsid w:val="002072D7"/>
    <w:rsid w:val="0020731A"/>
    <w:rsid w:val="00207D66"/>
    <w:rsid w:val="002103A8"/>
    <w:rsid w:val="00210567"/>
    <w:rsid w:val="00210A10"/>
    <w:rsid w:val="00210FE6"/>
    <w:rsid w:val="00212334"/>
    <w:rsid w:val="00213100"/>
    <w:rsid w:val="00214287"/>
    <w:rsid w:val="0021470E"/>
    <w:rsid w:val="00214E10"/>
    <w:rsid w:val="00215051"/>
    <w:rsid w:val="00215940"/>
    <w:rsid w:val="00215B11"/>
    <w:rsid w:val="0021602B"/>
    <w:rsid w:val="002164FF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034"/>
    <w:rsid w:val="002218B7"/>
    <w:rsid w:val="00222142"/>
    <w:rsid w:val="0022218C"/>
    <w:rsid w:val="00222650"/>
    <w:rsid w:val="00222BCA"/>
    <w:rsid w:val="00223DFA"/>
    <w:rsid w:val="0022411F"/>
    <w:rsid w:val="0022422D"/>
    <w:rsid w:val="0022441B"/>
    <w:rsid w:val="0022459D"/>
    <w:rsid w:val="002245A6"/>
    <w:rsid w:val="00225555"/>
    <w:rsid w:val="00225764"/>
    <w:rsid w:val="002263B4"/>
    <w:rsid w:val="002266E2"/>
    <w:rsid w:val="00227673"/>
    <w:rsid w:val="00230244"/>
    <w:rsid w:val="0023024E"/>
    <w:rsid w:val="00231840"/>
    <w:rsid w:val="002319EA"/>
    <w:rsid w:val="00231AF7"/>
    <w:rsid w:val="00231DB0"/>
    <w:rsid w:val="00232AA7"/>
    <w:rsid w:val="002332D4"/>
    <w:rsid w:val="00233338"/>
    <w:rsid w:val="00233609"/>
    <w:rsid w:val="0023388F"/>
    <w:rsid w:val="00233A55"/>
    <w:rsid w:val="00233AA8"/>
    <w:rsid w:val="00233B24"/>
    <w:rsid w:val="00234153"/>
    <w:rsid w:val="0023508B"/>
    <w:rsid w:val="00235566"/>
    <w:rsid w:val="00235DBE"/>
    <w:rsid w:val="00236811"/>
    <w:rsid w:val="00236FE4"/>
    <w:rsid w:val="0023709B"/>
    <w:rsid w:val="00237142"/>
    <w:rsid w:val="00240A36"/>
    <w:rsid w:val="00240AD6"/>
    <w:rsid w:val="00240D51"/>
    <w:rsid w:val="00240D60"/>
    <w:rsid w:val="00241077"/>
    <w:rsid w:val="00241137"/>
    <w:rsid w:val="0024192D"/>
    <w:rsid w:val="0024200B"/>
    <w:rsid w:val="0024200C"/>
    <w:rsid w:val="002420D2"/>
    <w:rsid w:val="0024238A"/>
    <w:rsid w:val="00242D15"/>
    <w:rsid w:val="002434BA"/>
    <w:rsid w:val="00244B07"/>
    <w:rsid w:val="00244C33"/>
    <w:rsid w:val="00244F71"/>
    <w:rsid w:val="00245F55"/>
    <w:rsid w:val="002464BE"/>
    <w:rsid w:val="002502DB"/>
    <w:rsid w:val="0025087E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9D2"/>
    <w:rsid w:val="00253B0E"/>
    <w:rsid w:val="00253B90"/>
    <w:rsid w:val="00254EA9"/>
    <w:rsid w:val="002553C0"/>
    <w:rsid w:val="00255B78"/>
    <w:rsid w:val="00256640"/>
    <w:rsid w:val="00256C1B"/>
    <w:rsid w:val="00257805"/>
    <w:rsid w:val="002579A7"/>
    <w:rsid w:val="00260334"/>
    <w:rsid w:val="002609BF"/>
    <w:rsid w:val="00260A2A"/>
    <w:rsid w:val="00260A6F"/>
    <w:rsid w:val="00260CB6"/>
    <w:rsid w:val="0026127B"/>
    <w:rsid w:val="0026217D"/>
    <w:rsid w:val="002627A0"/>
    <w:rsid w:val="00262D87"/>
    <w:rsid w:val="00262EDA"/>
    <w:rsid w:val="00263C69"/>
    <w:rsid w:val="00263D5F"/>
    <w:rsid w:val="002657C7"/>
    <w:rsid w:val="002658C7"/>
    <w:rsid w:val="002659C3"/>
    <w:rsid w:val="0026604F"/>
    <w:rsid w:val="002663A3"/>
    <w:rsid w:val="00266794"/>
    <w:rsid w:val="002679E9"/>
    <w:rsid w:val="00267B65"/>
    <w:rsid w:val="00267B86"/>
    <w:rsid w:val="002717BC"/>
    <w:rsid w:val="00271837"/>
    <w:rsid w:val="00271E62"/>
    <w:rsid w:val="00272196"/>
    <w:rsid w:val="002726AB"/>
    <w:rsid w:val="0027378E"/>
    <w:rsid w:val="00273C03"/>
    <w:rsid w:val="00273D95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49F"/>
    <w:rsid w:val="00276A13"/>
    <w:rsid w:val="00277219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AFB"/>
    <w:rsid w:val="00282BF0"/>
    <w:rsid w:val="002841B2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2AA3"/>
    <w:rsid w:val="0029368E"/>
    <w:rsid w:val="0029482D"/>
    <w:rsid w:val="00294B10"/>
    <w:rsid w:val="00294FA6"/>
    <w:rsid w:val="00295800"/>
    <w:rsid w:val="002958DB"/>
    <w:rsid w:val="002961A3"/>
    <w:rsid w:val="00296E85"/>
    <w:rsid w:val="00296F01"/>
    <w:rsid w:val="00297758"/>
    <w:rsid w:val="0029785B"/>
    <w:rsid w:val="00297CF6"/>
    <w:rsid w:val="002A10FD"/>
    <w:rsid w:val="002A2392"/>
    <w:rsid w:val="002A2651"/>
    <w:rsid w:val="002A3740"/>
    <w:rsid w:val="002A397D"/>
    <w:rsid w:val="002A3FE6"/>
    <w:rsid w:val="002A4E3D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1BE1"/>
    <w:rsid w:val="002B23E4"/>
    <w:rsid w:val="002B2521"/>
    <w:rsid w:val="002B29C7"/>
    <w:rsid w:val="002B2B6D"/>
    <w:rsid w:val="002B3D2A"/>
    <w:rsid w:val="002B3EB7"/>
    <w:rsid w:val="002B4452"/>
    <w:rsid w:val="002B45C6"/>
    <w:rsid w:val="002B51B4"/>
    <w:rsid w:val="002B597D"/>
    <w:rsid w:val="002B59EF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530"/>
    <w:rsid w:val="002C277A"/>
    <w:rsid w:val="002C2F76"/>
    <w:rsid w:val="002C3247"/>
    <w:rsid w:val="002C332C"/>
    <w:rsid w:val="002C36C5"/>
    <w:rsid w:val="002C3D8D"/>
    <w:rsid w:val="002C4302"/>
    <w:rsid w:val="002C4E92"/>
    <w:rsid w:val="002C596C"/>
    <w:rsid w:val="002C5A42"/>
    <w:rsid w:val="002C5BC7"/>
    <w:rsid w:val="002C6885"/>
    <w:rsid w:val="002C7220"/>
    <w:rsid w:val="002C73ED"/>
    <w:rsid w:val="002C7A21"/>
    <w:rsid w:val="002C7C5E"/>
    <w:rsid w:val="002D0589"/>
    <w:rsid w:val="002D0A0B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6E4E"/>
    <w:rsid w:val="002D7293"/>
    <w:rsid w:val="002D7983"/>
    <w:rsid w:val="002D7B9B"/>
    <w:rsid w:val="002D7D91"/>
    <w:rsid w:val="002E061F"/>
    <w:rsid w:val="002E0DCC"/>
    <w:rsid w:val="002E1304"/>
    <w:rsid w:val="002E15A4"/>
    <w:rsid w:val="002E2177"/>
    <w:rsid w:val="002E21C9"/>
    <w:rsid w:val="002E2232"/>
    <w:rsid w:val="002E2587"/>
    <w:rsid w:val="002E2746"/>
    <w:rsid w:val="002E2BE5"/>
    <w:rsid w:val="002E2D07"/>
    <w:rsid w:val="002E30BD"/>
    <w:rsid w:val="002E3262"/>
    <w:rsid w:val="002E49A6"/>
    <w:rsid w:val="002E4EBF"/>
    <w:rsid w:val="002E50DE"/>
    <w:rsid w:val="002E5114"/>
    <w:rsid w:val="002E536D"/>
    <w:rsid w:val="002E5875"/>
    <w:rsid w:val="002E5A37"/>
    <w:rsid w:val="002E5F36"/>
    <w:rsid w:val="002E68B2"/>
    <w:rsid w:val="002E698D"/>
    <w:rsid w:val="002E7C46"/>
    <w:rsid w:val="002E7C67"/>
    <w:rsid w:val="002F087E"/>
    <w:rsid w:val="002F0EFD"/>
    <w:rsid w:val="002F1388"/>
    <w:rsid w:val="002F140B"/>
    <w:rsid w:val="002F1DC1"/>
    <w:rsid w:val="002F1F4A"/>
    <w:rsid w:val="002F2950"/>
    <w:rsid w:val="002F2D11"/>
    <w:rsid w:val="002F3622"/>
    <w:rsid w:val="002F3A41"/>
    <w:rsid w:val="002F3C8B"/>
    <w:rsid w:val="002F41BC"/>
    <w:rsid w:val="002F464A"/>
    <w:rsid w:val="002F4C03"/>
    <w:rsid w:val="002F4EB5"/>
    <w:rsid w:val="002F57C8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DBF"/>
    <w:rsid w:val="00300FC6"/>
    <w:rsid w:val="00301841"/>
    <w:rsid w:val="003019BA"/>
    <w:rsid w:val="00301EB9"/>
    <w:rsid w:val="00302519"/>
    <w:rsid w:val="00302B42"/>
    <w:rsid w:val="00302B81"/>
    <w:rsid w:val="00302BC3"/>
    <w:rsid w:val="00302C33"/>
    <w:rsid w:val="00302FB2"/>
    <w:rsid w:val="00303774"/>
    <w:rsid w:val="00303A5F"/>
    <w:rsid w:val="00304729"/>
    <w:rsid w:val="00304E2D"/>
    <w:rsid w:val="00304F51"/>
    <w:rsid w:val="003050A2"/>
    <w:rsid w:val="00305409"/>
    <w:rsid w:val="003059A2"/>
    <w:rsid w:val="00305E2C"/>
    <w:rsid w:val="003060CB"/>
    <w:rsid w:val="003066AB"/>
    <w:rsid w:val="0030682F"/>
    <w:rsid w:val="003068E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9D9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1F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1D95"/>
    <w:rsid w:val="003222A1"/>
    <w:rsid w:val="00322669"/>
    <w:rsid w:val="00322DE0"/>
    <w:rsid w:val="003230B6"/>
    <w:rsid w:val="00323446"/>
    <w:rsid w:val="003238E7"/>
    <w:rsid w:val="00323E1A"/>
    <w:rsid w:val="00324066"/>
    <w:rsid w:val="00325B83"/>
    <w:rsid w:val="00325E5F"/>
    <w:rsid w:val="00325F80"/>
    <w:rsid w:val="003262A0"/>
    <w:rsid w:val="00326BB7"/>
    <w:rsid w:val="00326FF3"/>
    <w:rsid w:val="00327235"/>
    <w:rsid w:val="00327C8F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45E"/>
    <w:rsid w:val="003337AA"/>
    <w:rsid w:val="003339DF"/>
    <w:rsid w:val="00333CFC"/>
    <w:rsid w:val="003341E6"/>
    <w:rsid w:val="00334CD8"/>
    <w:rsid w:val="00334D4A"/>
    <w:rsid w:val="0033582B"/>
    <w:rsid w:val="00335940"/>
    <w:rsid w:val="003359F1"/>
    <w:rsid w:val="00335B37"/>
    <w:rsid w:val="00335CCD"/>
    <w:rsid w:val="00335D5D"/>
    <w:rsid w:val="00335E87"/>
    <w:rsid w:val="003361CF"/>
    <w:rsid w:val="00336359"/>
    <w:rsid w:val="003369DD"/>
    <w:rsid w:val="00336BD5"/>
    <w:rsid w:val="00337068"/>
    <w:rsid w:val="00337ECB"/>
    <w:rsid w:val="003401D2"/>
    <w:rsid w:val="00340B5F"/>
    <w:rsid w:val="00341198"/>
    <w:rsid w:val="00341AFB"/>
    <w:rsid w:val="00342D0F"/>
    <w:rsid w:val="00343BC4"/>
    <w:rsid w:val="00345056"/>
    <w:rsid w:val="00345B17"/>
    <w:rsid w:val="00345F1C"/>
    <w:rsid w:val="00346638"/>
    <w:rsid w:val="00346D02"/>
    <w:rsid w:val="003471C0"/>
    <w:rsid w:val="00347C0B"/>
    <w:rsid w:val="00350D63"/>
    <w:rsid w:val="00350E4C"/>
    <w:rsid w:val="003515D2"/>
    <w:rsid w:val="003517DE"/>
    <w:rsid w:val="0035230F"/>
    <w:rsid w:val="00353483"/>
    <w:rsid w:val="00353CEE"/>
    <w:rsid w:val="00354022"/>
    <w:rsid w:val="003542BA"/>
    <w:rsid w:val="0035483D"/>
    <w:rsid w:val="00354C9F"/>
    <w:rsid w:val="00354FA2"/>
    <w:rsid w:val="00355AF8"/>
    <w:rsid w:val="003563A3"/>
    <w:rsid w:val="003566E0"/>
    <w:rsid w:val="00356929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2FB1"/>
    <w:rsid w:val="00363306"/>
    <w:rsid w:val="003638A2"/>
    <w:rsid w:val="00363AC6"/>
    <w:rsid w:val="00363D66"/>
    <w:rsid w:val="00363F23"/>
    <w:rsid w:val="00364297"/>
    <w:rsid w:val="00364897"/>
    <w:rsid w:val="00364D1A"/>
    <w:rsid w:val="00364D82"/>
    <w:rsid w:val="00364D86"/>
    <w:rsid w:val="00364E1A"/>
    <w:rsid w:val="00365065"/>
    <w:rsid w:val="003652AE"/>
    <w:rsid w:val="00365D7C"/>
    <w:rsid w:val="0036624F"/>
    <w:rsid w:val="00366552"/>
    <w:rsid w:val="00370274"/>
    <w:rsid w:val="00370566"/>
    <w:rsid w:val="003707BF"/>
    <w:rsid w:val="003714B0"/>
    <w:rsid w:val="0037201A"/>
    <w:rsid w:val="003721BF"/>
    <w:rsid w:val="0037279B"/>
    <w:rsid w:val="0037285F"/>
    <w:rsid w:val="00372977"/>
    <w:rsid w:val="003732BA"/>
    <w:rsid w:val="0037345E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36D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5F56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526"/>
    <w:rsid w:val="0039369D"/>
    <w:rsid w:val="003936B2"/>
    <w:rsid w:val="003937E6"/>
    <w:rsid w:val="00393AB8"/>
    <w:rsid w:val="00393B57"/>
    <w:rsid w:val="00394174"/>
    <w:rsid w:val="00394489"/>
    <w:rsid w:val="00394904"/>
    <w:rsid w:val="00394C64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1953"/>
    <w:rsid w:val="003A20AE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4FF6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9C5"/>
    <w:rsid w:val="003B0CBC"/>
    <w:rsid w:val="003B0D10"/>
    <w:rsid w:val="003B1409"/>
    <w:rsid w:val="003B16FD"/>
    <w:rsid w:val="003B19BE"/>
    <w:rsid w:val="003B1D6F"/>
    <w:rsid w:val="003B1FE2"/>
    <w:rsid w:val="003B2118"/>
    <w:rsid w:val="003B31E3"/>
    <w:rsid w:val="003B39BE"/>
    <w:rsid w:val="003B3C17"/>
    <w:rsid w:val="003B3F70"/>
    <w:rsid w:val="003B412C"/>
    <w:rsid w:val="003B466A"/>
    <w:rsid w:val="003B46CA"/>
    <w:rsid w:val="003B4CB5"/>
    <w:rsid w:val="003B5075"/>
    <w:rsid w:val="003B5C18"/>
    <w:rsid w:val="003B6805"/>
    <w:rsid w:val="003B6ADF"/>
    <w:rsid w:val="003B6AE6"/>
    <w:rsid w:val="003B6D69"/>
    <w:rsid w:val="003B74EE"/>
    <w:rsid w:val="003B7536"/>
    <w:rsid w:val="003B7AFC"/>
    <w:rsid w:val="003C0297"/>
    <w:rsid w:val="003C05CD"/>
    <w:rsid w:val="003C0BC1"/>
    <w:rsid w:val="003C0E04"/>
    <w:rsid w:val="003C119F"/>
    <w:rsid w:val="003C13C9"/>
    <w:rsid w:val="003C1462"/>
    <w:rsid w:val="003C1579"/>
    <w:rsid w:val="003C172A"/>
    <w:rsid w:val="003C1B24"/>
    <w:rsid w:val="003C2385"/>
    <w:rsid w:val="003C2ECC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1A5C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D75D0"/>
    <w:rsid w:val="003D7915"/>
    <w:rsid w:val="003D7F90"/>
    <w:rsid w:val="003E0CA5"/>
    <w:rsid w:val="003E0EBA"/>
    <w:rsid w:val="003E103E"/>
    <w:rsid w:val="003E16CD"/>
    <w:rsid w:val="003E18BC"/>
    <w:rsid w:val="003E1958"/>
    <w:rsid w:val="003E1AAD"/>
    <w:rsid w:val="003E1AD6"/>
    <w:rsid w:val="003E2892"/>
    <w:rsid w:val="003E2959"/>
    <w:rsid w:val="003E2DDB"/>
    <w:rsid w:val="003E2F19"/>
    <w:rsid w:val="003E3013"/>
    <w:rsid w:val="003E3450"/>
    <w:rsid w:val="003E370E"/>
    <w:rsid w:val="003E3DC3"/>
    <w:rsid w:val="003E3EEA"/>
    <w:rsid w:val="003E4A28"/>
    <w:rsid w:val="003E5490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3D9"/>
    <w:rsid w:val="003F051F"/>
    <w:rsid w:val="003F083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48A0"/>
    <w:rsid w:val="003F5157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C19"/>
    <w:rsid w:val="00402E82"/>
    <w:rsid w:val="004031EA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655"/>
    <w:rsid w:val="00412823"/>
    <w:rsid w:val="0041344A"/>
    <w:rsid w:val="00413559"/>
    <w:rsid w:val="0041404F"/>
    <w:rsid w:val="0041437B"/>
    <w:rsid w:val="004143BA"/>
    <w:rsid w:val="00414574"/>
    <w:rsid w:val="00415F12"/>
    <w:rsid w:val="00417BA4"/>
    <w:rsid w:val="00417D39"/>
    <w:rsid w:val="00420789"/>
    <w:rsid w:val="00421049"/>
    <w:rsid w:val="0042159A"/>
    <w:rsid w:val="00421EAB"/>
    <w:rsid w:val="00421F12"/>
    <w:rsid w:val="00422091"/>
    <w:rsid w:val="0042214D"/>
    <w:rsid w:val="00422374"/>
    <w:rsid w:val="00422656"/>
    <w:rsid w:val="004230A9"/>
    <w:rsid w:val="004235A4"/>
    <w:rsid w:val="00424313"/>
    <w:rsid w:val="004245D5"/>
    <w:rsid w:val="0042508B"/>
    <w:rsid w:val="00425853"/>
    <w:rsid w:val="00425F1C"/>
    <w:rsid w:val="004266E2"/>
    <w:rsid w:val="00426B32"/>
    <w:rsid w:val="0043075F"/>
    <w:rsid w:val="0043088E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6C8A"/>
    <w:rsid w:val="00436CBB"/>
    <w:rsid w:val="00436D73"/>
    <w:rsid w:val="00437C47"/>
    <w:rsid w:val="004401F1"/>
    <w:rsid w:val="00440F7E"/>
    <w:rsid w:val="00441089"/>
    <w:rsid w:val="00441382"/>
    <w:rsid w:val="00441F08"/>
    <w:rsid w:val="00442350"/>
    <w:rsid w:val="00442E03"/>
    <w:rsid w:val="00443312"/>
    <w:rsid w:val="0044410F"/>
    <w:rsid w:val="0044464A"/>
    <w:rsid w:val="00444B92"/>
    <w:rsid w:val="00445EE6"/>
    <w:rsid w:val="00446694"/>
    <w:rsid w:val="00446E3B"/>
    <w:rsid w:val="00447ACE"/>
    <w:rsid w:val="00452150"/>
    <w:rsid w:val="004529F5"/>
    <w:rsid w:val="00453353"/>
    <w:rsid w:val="00453556"/>
    <w:rsid w:val="0045375A"/>
    <w:rsid w:val="00453B0F"/>
    <w:rsid w:val="004549B6"/>
    <w:rsid w:val="0045503F"/>
    <w:rsid w:val="00455F4A"/>
    <w:rsid w:val="00456BCF"/>
    <w:rsid w:val="004571B0"/>
    <w:rsid w:val="00457A7A"/>
    <w:rsid w:val="00457BCB"/>
    <w:rsid w:val="00457C32"/>
    <w:rsid w:val="0046005B"/>
    <w:rsid w:val="004600B9"/>
    <w:rsid w:val="004603EF"/>
    <w:rsid w:val="00460453"/>
    <w:rsid w:val="00460481"/>
    <w:rsid w:val="00461076"/>
    <w:rsid w:val="00461137"/>
    <w:rsid w:val="004612E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596A"/>
    <w:rsid w:val="00466141"/>
    <w:rsid w:val="004668A3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4B7D"/>
    <w:rsid w:val="00475C60"/>
    <w:rsid w:val="00476337"/>
    <w:rsid w:val="00476449"/>
    <w:rsid w:val="004766DC"/>
    <w:rsid w:val="00476902"/>
    <w:rsid w:val="00476F7F"/>
    <w:rsid w:val="004771CE"/>
    <w:rsid w:val="004771D5"/>
    <w:rsid w:val="004801CB"/>
    <w:rsid w:val="00480308"/>
    <w:rsid w:val="00480A3B"/>
    <w:rsid w:val="004810DB"/>
    <w:rsid w:val="004810EB"/>
    <w:rsid w:val="00481711"/>
    <w:rsid w:val="00481D0B"/>
    <w:rsid w:val="00481E26"/>
    <w:rsid w:val="00481F25"/>
    <w:rsid w:val="004826FB"/>
    <w:rsid w:val="00483477"/>
    <w:rsid w:val="004834AE"/>
    <w:rsid w:val="00483AB9"/>
    <w:rsid w:val="00483CE4"/>
    <w:rsid w:val="00484515"/>
    <w:rsid w:val="0048451C"/>
    <w:rsid w:val="00484AE1"/>
    <w:rsid w:val="00485057"/>
    <w:rsid w:val="004850C4"/>
    <w:rsid w:val="00485379"/>
    <w:rsid w:val="00485606"/>
    <w:rsid w:val="004857A1"/>
    <w:rsid w:val="004859A4"/>
    <w:rsid w:val="00485BB7"/>
    <w:rsid w:val="004863C3"/>
    <w:rsid w:val="004878A5"/>
    <w:rsid w:val="00487EF7"/>
    <w:rsid w:val="00490A82"/>
    <w:rsid w:val="00490EAE"/>
    <w:rsid w:val="00490FB6"/>
    <w:rsid w:val="004912D9"/>
    <w:rsid w:val="004912DD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A00"/>
    <w:rsid w:val="00494B33"/>
    <w:rsid w:val="004963EE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1F72"/>
    <w:rsid w:val="004A24DF"/>
    <w:rsid w:val="004A27AB"/>
    <w:rsid w:val="004A3512"/>
    <w:rsid w:val="004A351A"/>
    <w:rsid w:val="004A375E"/>
    <w:rsid w:val="004A4C1D"/>
    <w:rsid w:val="004A514F"/>
    <w:rsid w:val="004A550D"/>
    <w:rsid w:val="004A59BD"/>
    <w:rsid w:val="004A5D94"/>
    <w:rsid w:val="004A6354"/>
    <w:rsid w:val="004A6510"/>
    <w:rsid w:val="004A77E4"/>
    <w:rsid w:val="004A7B62"/>
    <w:rsid w:val="004A7C3B"/>
    <w:rsid w:val="004A7DE3"/>
    <w:rsid w:val="004B0312"/>
    <w:rsid w:val="004B032E"/>
    <w:rsid w:val="004B05F9"/>
    <w:rsid w:val="004B0882"/>
    <w:rsid w:val="004B12EF"/>
    <w:rsid w:val="004B1471"/>
    <w:rsid w:val="004B2322"/>
    <w:rsid w:val="004B2355"/>
    <w:rsid w:val="004B3023"/>
    <w:rsid w:val="004B36D2"/>
    <w:rsid w:val="004B3F18"/>
    <w:rsid w:val="004B457C"/>
    <w:rsid w:val="004B4940"/>
    <w:rsid w:val="004B501C"/>
    <w:rsid w:val="004B5207"/>
    <w:rsid w:val="004B6610"/>
    <w:rsid w:val="004B66FC"/>
    <w:rsid w:val="004B695A"/>
    <w:rsid w:val="004B6C14"/>
    <w:rsid w:val="004B7836"/>
    <w:rsid w:val="004B7912"/>
    <w:rsid w:val="004B7981"/>
    <w:rsid w:val="004B7D46"/>
    <w:rsid w:val="004C0BDE"/>
    <w:rsid w:val="004C0CB7"/>
    <w:rsid w:val="004C1A0E"/>
    <w:rsid w:val="004C1A18"/>
    <w:rsid w:val="004C1FF2"/>
    <w:rsid w:val="004C2659"/>
    <w:rsid w:val="004C2CA6"/>
    <w:rsid w:val="004C2CFE"/>
    <w:rsid w:val="004C2E47"/>
    <w:rsid w:val="004C3449"/>
    <w:rsid w:val="004C3C59"/>
    <w:rsid w:val="004C5137"/>
    <w:rsid w:val="004C51BF"/>
    <w:rsid w:val="004C52CD"/>
    <w:rsid w:val="004C5B0A"/>
    <w:rsid w:val="004C5CD8"/>
    <w:rsid w:val="004C61F7"/>
    <w:rsid w:val="004C6332"/>
    <w:rsid w:val="004C6380"/>
    <w:rsid w:val="004C6491"/>
    <w:rsid w:val="004C670C"/>
    <w:rsid w:val="004C6B3C"/>
    <w:rsid w:val="004C6F58"/>
    <w:rsid w:val="004C7241"/>
    <w:rsid w:val="004C72A9"/>
    <w:rsid w:val="004C7426"/>
    <w:rsid w:val="004C77F9"/>
    <w:rsid w:val="004C7C04"/>
    <w:rsid w:val="004C7E64"/>
    <w:rsid w:val="004D0FFB"/>
    <w:rsid w:val="004D149B"/>
    <w:rsid w:val="004D211B"/>
    <w:rsid w:val="004D2BC2"/>
    <w:rsid w:val="004D2D3D"/>
    <w:rsid w:val="004D3226"/>
    <w:rsid w:val="004D3822"/>
    <w:rsid w:val="004D38C9"/>
    <w:rsid w:val="004D3BB6"/>
    <w:rsid w:val="004D3D7E"/>
    <w:rsid w:val="004D40B8"/>
    <w:rsid w:val="004D4B31"/>
    <w:rsid w:val="004D4C0D"/>
    <w:rsid w:val="004D4C58"/>
    <w:rsid w:val="004D5FAA"/>
    <w:rsid w:val="004D6396"/>
    <w:rsid w:val="004D644A"/>
    <w:rsid w:val="004D65BD"/>
    <w:rsid w:val="004D7352"/>
    <w:rsid w:val="004D7C03"/>
    <w:rsid w:val="004D7D80"/>
    <w:rsid w:val="004D7F99"/>
    <w:rsid w:val="004E1039"/>
    <w:rsid w:val="004E1472"/>
    <w:rsid w:val="004E1A1C"/>
    <w:rsid w:val="004E1D49"/>
    <w:rsid w:val="004E1DD9"/>
    <w:rsid w:val="004E1EC0"/>
    <w:rsid w:val="004E2106"/>
    <w:rsid w:val="004E2109"/>
    <w:rsid w:val="004E2534"/>
    <w:rsid w:val="004E278D"/>
    <w:rsid w:val="004E2976"/>
    <w:rsid w:val="004E3210"/>
    <w:rsid w:val="004E391E"/>
    <w:rsid w:val="004E3B31"/>
    <w:rsid w:val="004E3BB6"/>
    <w:rsid w:val="004E3DB4"/>
    <w:rsid w:val="004E42AA"/>
    <w:rsid w:val="004E4F3A"/>
    <w:rsid w:val="004E4FEE"/>
    <w:rsid w:val="004E54F7"/>
    <w:rsid w:val="004E5A0C"/>
    <w:rsid w:val="004E5A11"/>
    <w:rsid w:val="004E5EE5"/>
    <w:rsid w:val="004E68CB"/>
    <w:rsid w:val="004E69B3"/>
    <w:rsid w:val="004E720E"/>
    <w:rsid w:val="004E799C"/>
    <w:rsid w:val="004E7BF6"/>
    <w:rsid w:val="004F03FD"/>
    <w:rsid w:val="004F1383"/>
    <w:rsid w:val="004F187C"/>
    <w:rsid w:val="004F222E"/>
    <w:rsid w:val="004F23F9"/>
    <w:rsid w:val="004F2403"/>
    <w:rsid w:val="004F24CA"/>
    <w:rsid w:val="004F2A64"/>
    <w:rsid w:val="004F2AE8"/>
    <w:rsid w:val="004F3349"/>
    <w:rsid w:val="004F3B93"/>
    <w:rsid w:val="004F3C12"/>
    <w:rsid w:val="004F3E37"/>
    <w:rsid w:val="004F41BA"/>
    <w:rsid w:val="004F48D2"/>
    <w:rsid w:val="004F523C"/>
    <w:rsid w:val="004F58F4"/>
    <w:rsid w:val="004F5923"/>
    <w:rsid w:val="004F5E9A"/>
    <w:rsid w:val="004F603D"/>
    <w:rsid w:val="004F64BC"/>
    <w:rsid w:val="004F6573"/>
    <w:rsid w:val="004F6BC8"/>
    <w:rsid w:val="004F7522"/>
    <w:rsid w:val="004F7782"/>
    <w:rsid w:val="004F7C05"/>
    <w:rsid w:val="005002D7"/>
    <w:rsid w:val="005006B8"/>
    <w:rsid w:val="005007E1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48C9"/>
    <w:rsid w:val="00504E87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27F"/>
    <w:rsid w:val="005107DF"/>
    <w:rsid w:val="00510D0E"/>
    <w:rsid w:val="00511005"/>
    <w:rsid w:val="005112F9"/>
    <w:rsid w:val="00511AC0"/>
    <w:rsid w:val="00511BCD"/>
    <w:rsid w:val="00511EB0"/>
    <w:rsid w:val="00512C1C"/>
    <w:rsid w:val="00512D68"/>
    <w:rsid w:val="00514378"/>
    <w:rsid w:val="0051534D"/>
    <w:rsid w:val="00515DF5"/>
    <w:rsid w:val="0051605B"/>
    <w:rsid w:val="00516A96"/>
    <w:rsid w:val="00516D13"/>
    <w:rsid w:val="00517DBA"/>
    <w:rsid w:val="00520139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277"/>
    <w:rsid w:val="00530608"/>
    <w:rsid w:val="00530A62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C68"/>
    <w:rsid w:val="00535D02"/>
    <w:rsid w:val="00536418"/>
    <w:rsid w:val="00537A5E"/>
    <w:rsid w:val="00537B79"/>
    <w:rsid w:val="00540950"/>
    <w:rsid w:val="00540B16"/>
    <w:rsid w:val="00541223"/>
    <w:rsid w:val="005419DD"/>
    <w:rsid w:val="00543C86"/>
    <w:rsid w:val="0054430C"/>
    <w:rsid w:val="00544DDC"/>
    <w:rsid w:val="00544FC8"/>
    <w:rsid w:val="005452AB"/>
    <w:rsid w:val="00545F2B"/>
    <w:rsid w:val="0054678A"/>
    <w:rsid w:val="00546C1E"/>
    <w:rsid w:val="00546CC9"/>
    <w:rsid w:val="005471D8"/>
    <w:rsid w:val="00547389"/>
    <w:rsid w:val="00547397"/>
    <w:rsid w:val="005501A6"/>
    <w:rsid w:val="005504E1"/>
    <w:rsid w:val="00550829"/>
    <w:rsid w:val="0055112C"/>
    <w:rsid w:val="00551598"/>
    <w:rsid w:val="00551599"/>
    <w:rsid w:val="00552E58"/>
    <w:rsid w:val="00553048"/>
    <w:rsid w:val="00553DF5"/>
    <w:rsid w:val="00553E5E"/>
    <w:rsid w:val="00553FBF"/>
    <w:rsid w:val="00553FF5"/>
    <w:rsid w:val="0055416E"/>
    <w:rsid w:val="005546A9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5766E"/>
    <w:rsid w:val="00557D8E"/>
    <w:rsid w:val="005615AE"/>
    <w:rsid w:val="0056197B"/>
    <w:rsid w:val="00561F0A"/>
    <w:rsid w:val="0056242A"/>
    <w:rsid w:val="00562FCD"/>
    <w:rsid w:val="00563541"/>
    <w:rsid w:val="0056363C"/>
    <w:rsid w:val="00564496"/>
    <w:rsid w:val="00565172"/>
    <w:rsid w:val="00565B68"/>
    <w:rsid w:val="00566A76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3EE8"/>
    <w:rsid w:val="00574BF0"/>
    <w:rsid w:val="005752E1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AF5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32D"/>
    <w:rsid w:val="0058458D"/>
    <w:rsid w:val="005845BE"/>
    <w:rsid w:val="0058469F"/>
    <w:rsid w:val="00584AE6"/>
    <w:rsid w:val="005853A2"/>
    <w:rsid w:val="00585780"/>
    <w:rsid w:val="00585783"/>
    <w:rsid w:val="005868E7"/>
    <w:rsid w:val="00586A6F"/>
    <w:rsid w:val="00586DFC"/>
    <w:rsid w:val="00586FFE"/>
    <w:rsid w:val="005877F7"/>
    <w:rsid w:val="00587C5E"/>
    <w:rsid w:val="00587E1B"/>
    <w:rsid w:val="005901C6"/>
    <w:rsid w:val="00590377"/>
    <w:rsid w:val="005904F2"/>
    <w:rsid w:val="00590810"/>
    <w:rsid w:val="00591164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52B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3705"/>
    <w:rsid w:val="005A40E0"/>
    <w:rsid w:val="005A4122"/>
    <w:rsid w:val="005A4BD9"/>
    <w:rsid w:val="005A54E6"/>
    <w:rsid w:val="005A6408"/>
    <w:rsid w:val="005A66C4"/>
    <w:rsid w:val="005A6DB8"/>
    <w:rsid w:val="005A739C"/>
    <w:rsid w:val="005A7FE7"/>
    <w:rsid w:val="005B0255"/>
    <w:rsid w:val="005B0656"/>
    <w:rsid w:val="005B1DBC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4F7D"/>
    <w:rsid w:val="005B5098"/>
    <w:rsid w:val="005B5473"/>
    <w:rsid w:val="005B5719"/>
    <w:rsid w:val="005B57F0"/>
    <w:rsid w:val="005B6211"/>
    <w:rsid w:val="005B66E2"/>
    <w:rsid w:val="005B67B7"/>
    <w:rsid w:val="005B6FE7"/>
    <w:rsid w:val="005B7742"/>
    <w:rsid w:val="005B79CE"/>
    <w:rsid w:val="005C05EC"/>
    <w:rsid w:val="005C0C75"/>
    <w:rsid w:val="005C0D4B"/>
    <w:rsid w:val="005C1FFD"/>
    <w:rsid w:val="005C2046"/>
    <w:rsid w:val="005C32FC"/>
    <w:rsid w:val="005C4690"/>
    <w:rsid w:val="005C4EF9"/>
    <w:rsid w:val="005C5150"/>
    <w:rsid w:val="005C674C"/>
    <w:rsid w:val="005C6946"/>
    <w:rsid w:val="005C6C90"/>
    <w:rsid w:val="005C6D50"/>
    <w:rsid w:val="005C6FA2"/>
    <w:rsid w:val="005C74A7"/>
    <w:rsid w:val="005C79D6"/>
    <w:rsid w:val="005C7C35"/>
    <w:rsid w:val="005C7E34"/>
    <w:rsid w:val="005C7E7C"/>
    <w:rsid w:val="005D0E7A"/>
    <w:rsid w:val="005D1A22"/>
    <w:rsid w:val="005D1EDD"/>
    <w:rsid w:val="005D2518"/>
    <w:rsid w:val="005D32B2"/>
    <w:rsid w:val="005D34C5"/>
    <w:rsid w:val="005D3DFB"/>
    <w:rsid w:val="005D41A9"/>
    <w:rsid w:val="005D4340"/>
    <w:rsid w:val="005D48DD"/>
    <w:rsid w:val="005D4B88"/>
    <w:rsid w:val="005D4D79"/>
    <w:rsid w:val="005D4F33"/>
    <w:rsid w:val="005D52D4"/>
    <w:rsid w:val="005D57DB"/>
    <w:rsid w:val="005D6E06"/>
    <w:rsid w:val="005E02CE"/>
    <w:rsid w:val="005E0507"/>
    <w:rsid w:val="005E0BE4"/>
    <w:rsid w:val="005E1450"/>
    <w:rsid w:val="005E2636"/>
    <w:rsid w:val="005E2688"/>
    <w:rsid w:val="005E2D93"/>
    <w:rsid w:val="005E2ED8"/>
    <w:rsid w:val="005E366D"/>
    <w:rsid w:val="005E36D8"/>
    <w:rsid w:val="005E39EC"/>
    <w:rsid w:val="005E3B68"/>
    <w:rsid w:val="005E3D5B"/>
    <w:rsid w:val="005E41C4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6997"/>
    <w:rsid w:val="005E7929"/>
    <w:rsid w:val="005E7A3F"/>
    <w:rsid w:val="005F0DAB"/>
    <w:rsid w:val="005F24C8"/>
    <w:rsid w:val="005F337E"/>
    <w:rsid w:val="005F3484"/>
    <w:rsid w:val="005F348D"/>
    <w:rsid w:val="005F3D25"/>
    <w:rsid w:val="005F3E74"/>
    <w:rsid w:val="005F3FFD"/>
    <w:rsid w:val="005F42DE"/>
    <w:rsid w:val="005F499F"/>
    <w:rsid w:val="005F4A44"/>
    <w:rsid w:val="005F6D0B"/>
    <w:rsid w:val="005F7192"/>
    <w:rsid w:val="005F7D1B"/>
    <w:rsid w:val="005F7E37"/>
    <w:rsid w:val="006002BC"/>
    <w:rsid w:val="006010F8"/>
    <w:rsid w:val="0060120E"/>
    <w:rsid w:val="00601494"/>
    <w:rsid w:val="006014DA"/>
    <w:rsid w:val="006021C8"/>
    <w:rsid w:val="006026C7"/>
    <w:rsid w:val="00602EFF"/>
    <w:rsid w:val="00603A36"/>
    <w:rsid w:val="00603E11"/>
    <w:rsid w:val="00603FA6"/>
    <w:rsid w:val="00604F07"/>
    <w:rsid w:val="00605864"/>
    <w:rsid w:val="006058E2"/>
    <w:rsid w:val="00605F03"/>
    <w:rsid w:val="006065C4"/>
    <w:rsid w:val="006069EE"/>
    <w:rsid w:val="00606D50"/>
    <w:rsid w:val="00606DCC"/>
    <w:rsid w:val="00607122"/>
    <w:rsid w:val="006072A1"/>
    <w:rsid w:val="00607305"/>
    <w:rsid w:val="00607602"/>
    <w:rsid w:val="006076A4"/>
    <w:rsid w:val="006076BD"/>
    <w:rsid w:val="00607B36"/>
    <w:rsid w:val="00607F2F"/>
    <w:rsid w:val="00610618"/>
    <w:rsid w:val="00610AF9"/>
    <w:rsid w:val="00610FB2"/>
    <w:rsid w:val="00610FC4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7BA"/>
    <w:rsid w:val="00615AED"/>
    <w:rsid w:val="006161E7"/>
    <w:rsid w:val="00616276"/>
    <w:rsid w:val="00617701"/>
    <w:rsid w:val="00617BF1"/>
    <w:rsid w:val="006202EB"/>
    <w:rsid w:val="006208E3"/>
    <w:rsid w:val="00620A8E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11"/>
    <w:rsid w:val="006247C2"/>
    <w:rsid w:val="00624F42"/>
    <w:rsid w:val="006251C2"/>
    <w:rsid w:val="006252D7"/>
    <w:rsid w:val="0062549C"/>
    <w:rsid w:val="00625537"/>
    <w:rsid w:val="0062578F"/>
    <w:rsid w:val="00625AA4"/>
    <w:rsid w:val="0062687C"/>
    <w:rsid w:val="006269EA"/>
    <w:rsid w:val="00627774"/>
    <w:rsid w:val="00627AE6"/>
    <w:rsid w:val="0063039D"/>
    <w:rsid w:val="0063055B"/>
    <w:rsid w:val="00630C04"/>
    <w:rsid w:val="00630E5E"/>
    <w:rsid w:val="00631763"/>
    <w:rsid w:val="00631957"/>
    <w:rsid w:val="00632700"/>
    <w:rsid w:val="006328E8"/>
    <w:rsid w:val="00632A0F"/>
    <w:rsid w:val="00632EA2"/>
    <w:rsid w:val="00633B4C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0234"/>
    <w:rsid w:val="0064114F"/>
    <w:rsid w:val="006412C5"/>
    <w:rsid w:val="00641D15"/>
    <w:rsid w:val="00642908"/>
    <w:rsid w:val="0064375F"/>
    <w:rsid w:val="006437E9"/>
    <w:rsid w:val="006460F0"/>
    <w:rsid w:val="00646508"/>
    <w:rsid w:val="00646559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010"/>
    <w:rsid w:val="00655D2D"/>
    <w:rsid w:val="006562C9"/>
    <w:rsid w:val="00656404"/>
    <w:rsid w:val="00656596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30E"/>
    <w:rsid w:val="00663375"/>
    <w:rsid w:val="00663CF3"/>
    <w:rsid w:val="00663E84"/>
    <w:rsid w:val="0066404D"/>
    <w:rsid w:val="0066442B"/>
    <w:rsid w:val="006644F9"/>
    <w:rsid w:val="00664CDF"/>
    <w:rsid w:val="0066506D"/>
    <w:rsid w:val="006652F4"/>
    <w:rsid w:val="00665A54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251A"/>
    <w:rsid w:val="00672C47"/>
    <w:rsid w:val="0067372F"/>
    <w:rsid w:val="00673BCB"/>
    <w:rsid w:val="0067419E"/>
    <w:rsid w:val="00675536"/>
    <w:rsid w:val="0067640D"/>
    <w:rsid w:val="006765E6"/>
    <w:rsid w:val="0067797F"/>
    <w:rsid w:val="00677A42"/>
    <w:rsid w:val="00677D20"/>
    <w:rsid w:val="00680EBE"/>
    <w:rsid w:val="0068106F"/>
    <w:rsid w:val="0068179C"/>
    <w:rsid w:val="00681EEA"/>
    <w:rsid w:val="006823FE"/>
    <w:rsid w:val="006829B1"/>
    <w:rsid w:val="006836A1"/>
    <w:rsid w:val="006837F5"/>
    <w:rsid w:val="006839D9"/>
    <w:rsid w:val="00683C2E"/>
    <w:rsid w:val="006840F0"/>
    <w:rsid w:val="006848AB"/>
    <w:rsid w:val="00685263"/>
    <w:rsid w:val="006853BD"/>
    <w:rsid w:val="006861FC"/>
    <w:rsid w:val="0068623F"/>
    <w:rsid w:val="00686961"/>
    <w:rsid w:val="00686D47"/>
    <w:rsid w:val="00686E51"/>
    <w:rsid w:val="00687034"/>
    <w:rsid w:val="0068745E"/>
    <w:rsid w:val="00687AA8"/>
    <w:rsid w:val="00687E37"/>
    <w:rsid w:val="006900D1"/>
    <w:rsid w:val="0069087C"/>
    <w:rsid w:val="00691024"/>
    <w:rsid w:val="00691076"/>
    <w:rsid w:val="006914BD"/>
    <w:rsid w:val="0069158C"/>
    <w:rsid w:val="00691AB2"/>
    <w:rsid w:val="006929D5"/>
    <w:rsid w:val="00692EF8"/>
    <w:rsid w:val="00692F4D"/>
    <w:rsid w:val="00693F59"/>
    <w:rsid w:val="00694094"/>
    <w:rsid w:val="00694284"/>
    <w:rsid w:val="006943FC"/>
    <w:rsid w:val="00694BF2"/>
    <w:rsid w:val="006950E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345"/>
    <w:rsid w:val="006B358A"/>
    <w:rsid w:val="006B3B70"/>
    <w:rsid w:val="006B463D"/>
    <w:rsid w:val="006B5329"/>
    <w:rsid w:val="006B55BD"/>
    <w:rsid w:val="006B58F9"/>
    <w:rsid w:val="006B5B00"/>
    <w:rsid w:val="006B6737"/>
    <w:rsid w:val="006B6A10"/>
    <w:rsid w:val="006B6A28"/>
    <w:rsid w:val="006B7212"/>
    <w:rsid w:val="006B7348"/>
    <w:rsid w:val="006B7A91"/>
    <w:rsid w:val="006B7EE9"/>
    <w:rsid w:val="006C02F6"/>
    <w:rsid w:val="006C054E"/>
    <w:rsid w:val="006C0553"/>
    <w:rsid w:val="006C0654"/>
    <w:rsid w:val="006C0A32"/>
    <w:rsid w:val="006C1297"/>
    <w:rsid w:val="006C1401"/>
    <w:rsid w:val="006C1BCE"/>
    <w:rsid w:val="006C2154"/>
    <w:rsid w:val="006C295C"/>
    <w:rsid w:val="006C3132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2FB"/>
    <w:rsid w:val="006C7369"/>
    <w:rsid w:val="006C7604"/>
    <w:rsid w:val="006C76DF"/>
    <w:rsid w:val="006C7934"/>
    <w:rsid w:val="006C7CAE"/>
    <w:rsid w:val="006D01B9"/>
    <w:rsid w:val="006D05C2"/>
    <w:rsid w:val="006D07B1"/>
    <w:rsid w:val="006D15F6"/>
    <w:rsid w:val="006D1E3A"/>
    <w:rsid w:val="006D1E3E"/>
    <w:rsid w:val="006D205F"/>
    <w:rsid w:val="006D2692"/>
    <w:rsid w:val="006D2C33"/>
    <w:rsid w:val="006D310D"/>
    <w:rsid w:val="006D3180"/>
    <w:rsid w:val="006D34FC"/>
    <w:rsid w:val="006D3712"/>
    <w:rsid w:val="006D4512"/>
    <w:rsid w:val="006D4F59"/>
    <w:rsid w:val="006D5257"/>
    <w:rsid w:val="006D5330"/>
    <w:rsid w:val="006D54B4"/>
    <w:rsid w:val="006D5A4B"/>
    <w:rsid w:val="006D5E62"/>
    <w:rsid w:val="006D6583"/>
    <w:rsid w:val="006D71F9"/>
    <w:rsid w:val="006D7519"/>
    <w:rsid w:val="006D773B"/>
    <w:rsid w:val="006E0212"/>
    <w:rsid w:val="006E0258"/>
    <w:rsid w:val="006E09D1"/>
    <w:rsid w:val="006E09FA"/>
    <w:rsid w:val="006E0D4E"/>
    <w:rsid w:val="006E26EE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5AAE"/>
    <w:rsid w:val="006E65C5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2DC2"/>
    <w:rsid w:val="006F3C6A"/>
    <w:rsid w:val="006F3CB4"/>
    <w:rsid w:val="006F48F7"/>
    <w:rsid w:val="006F4E26"/>
    <w:rsid w:val="006F539E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49E"/>
    <w:rsid w:val="0070155A"/>
    <w:rsid w:val="00701F9D"/>
    <w:rsid w:val="0070218A"/>
    <w:rsid w:val="007023D5"/>
    <w:rsid w:val="00703216"/>
    <w:rsid w:val="007036D4"/>
    <w:rsid w:val="00703808"/>
    <w:rsid w:val="00703F67"/>
    <w:rsid w:val="007048C3"/>
    <w:rsid w:val="00704FED"/>
    <w:rsid w:val="00705060"/>
    <w:rsid w:val="00705118"/>
    <w:rsid w:val="00705292"/>
    <w:rsid w:val="007052D1"/>
    <w:rsid w:val="0070538D"/>
    <w:rsid w:val="0070552A"/>
    <w:rsid w:val="00705AEC"/>
    <w:rsid w:val="00705BBE"/>
    <w:rsid w:val="00705D8D"/>
    <w:rsid w:val="007062F8"/>
    <w:rsid w:val="00706ACF"/>
    <w:rsid w:val="0070706B"/>
    <w:rsid w:val="007071A3"/>
    <w:rsid w:val="00707819"/>
    <w:rsid w:val="00707A79"/>
    <w:rsid w:val="0071039B"/>
    <w:rsid w:val="00710BEF"/>
    <w:rsid w:val="00710EC6"/>
    <w:rsid w:val="00711252"/>
    <w:rsid w:val="007117EC"/>
    <w:rsid w:val="0071190D"/>
    <w:rsid w:val="007119F9"/>
    <w:rsid w:val="00711B7E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1CF"/>
    <w:rsid w:val="00716C1D"/>
    <w:rsid w:val="007172EF"/>
    <w:rsid w:val="00717946"/>
    <w:rsid w:val="0072036A"/>
    <w:rsid w:val="007205EE"/>
    <w:rsid w:val="007208BF"/>
    <w:rsid w:val="007212A6"/>
    <w:rsid w:val="007214A7"/>
    <w:rsid w:val="00721AA1"/>
    <w:rsid w:val="00721EB1"/>
    <w:rsid w:val="007227B0"/>
    <w:rsid w:val="00722A64"/>
    <w:rsid w:val="00723142"/>
    <w:rsid w:val="007242A7"/>
    <w:rsid w:val="00724749"/>
    <w:rsid w:val="00724863"/>
    <w:rsid w:val="00724F18"/>
    <w:rsid w:val="00725544"/>
    <w:rsid w:val="00725ED9"/>
    <w:rsid w:val="007261A5"/>
    <w:rsid w:val="00726410"/>
    <w:rsid w:val="0072644F"/>
    <w:rsid w:val="0072726C"/>
    <w:rsid w:val="007278DE"/>
    <w:rsid w:val="00727D0C"/>
    <w:rsid w:val="00730462"/>
    <w:rsid w:val="007308CF"/>
    <w:rsid w:val="00731326"/>
    <w:rsid w:val="007317BA"/>
    <w:rsid w:val="00732397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4F9C"/>
    <w:rsid w:val="0073504D"/>
    <w:rsid w:val="007350E3"/>
    <w:rsid w:val="00735227"/>
    <w:rsid w:val="00735AFD"/>
    <w:rsid w:val="00736C5D"/>
    <w:rsid w:val="00737020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037"/>
    <w:rsid w:val="007458E9"/>
    <w:rsid w:val="0074604B"/>
    <w:rsid w:val="007472D8"/>
    <w:rsid w:val="00747F9D"/>
    <w:rsid w:val="007507DC"/>
    <w:rsid w:val="00750A95"/>
    <w:rsid w:val="00750AF6"/>
    <w:rsid w:val="00750BA0"/>
    <w:rsid w:val="00750C53"/>
    <w:rsid w:val="00750CDE"/>
    <w:rsid w:val="00750D66"/>
    <w:rsid w:val="00751722"/>
    <w:rsid w:val="0075185C"/>
    <w:rsid w:val="00752854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84D"/>
    <w:rsid w:val="00755E02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3B7F"/>
    <w:rsid w:val="0076496A"/>
    <w:rsid w:val="00764A52"/>
    <w:rsid w:val="00764C7B"/>
    <w:rsid w:val="00765B74"/>
    <w:rsid w:val="00765E3D"/>
    <w:rsid w:val="00766728"/>
    <w:rsid w:val="0076716E"/>
    <w:rsid w:val="00767CF6"/>
    <w:rsid w:val="00767F6D"/>
    <w:rsid w:val="00767FB4"/>
    <w:rsid w:val="00770248"/>
    <w:rsid w:val="0077046C"/>
    <w:rsid w:val="007706BB"/>
    <w:rsid w:val="007709A6"/>
    <w:rsid w:val="00770D11"/>
    <w:rsid w:val="00771FB9"/>
    <w:rsid w:val="007722C0"/>
    <w:rsid w:val="00772396"/>
    <w:rsid w:val="007728B1"/>
    <w:rsid w:val="00772F08"/>
    <w:rsid w:val="00773A6E"/>
    <w:rsid w:val="0077464A"/>
    <w:rsid w:val="00774650"/>
    <w:rsid w:val="007752EA"/>
    <w:rsid w:val="007753F1"/>
    <w:rsid w:val="007755A7"/>
    <w:rsid w:val="00775A11"/>
    <w:rsid w:val="0077618F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C08"/>
    <w:rsid w:val="00784EBA"/>
    <w:rsid w:val="00785762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2920"/>
    <w:rsid w:val="00792AF0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1DC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0E38"/>
    <w:rsid w:val="007B214A"/>
    <w:rsid w:val="007B21A8"/>
    <w:rsid w:val="007B2569"/>
    <w:rsid w:val="007B29B6"/>
    <w:rsid w:val="007B2DB7"/>
    <w:rsid w:val="007B2DFD"/>
    <w:rsid w:val="007B356B"/>
    <w:rsid w:val="007B3D4B"/>
    <w:rsid w:val="007B3FC2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49D0"/>
    <w:rsid w:val="007C4AAF"/>
    <w:rsid w:val="007C5104"/>
    <w:rsid w:val="007C5D66"/>
    <w:rsid w:val="007C65DF"/>
    <w:rsid w:val="007C65E3"/>
    <w:rsid w:val="007C6961"/>
    <w:rsid w:val="007D03FA"/>
    <w:rsid w:val="007D052D"/>
    <w:rsid w:val="007D06FE"/>
    <w:rsid w:val="007D0E13"/>
    <w:rsid w:val="007D148D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4A0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A42"/>
    <w:rsid w:val="007E6B51"/>
    <w:rsid w:val="007E7136"/>
    <w:rsid w:val="007E78CB"/>
    <w:rsid w:val="007F05F7"/>
    <w:rsid w:val="007F0911"/>
    <w:rsid w:val="007F09F4"/>
    <w:rsid w:val="007F0A35"/>
    <w:rsid w:val="007F131C"/>
    <w:rsid w:val="007F1DF0"/>
    <w:rsid w:val="007F21D9"/>
    <w:rsid w:val="007F2B9C"/>
    <w:rsid w:val="007F2C3D"/>
    <w:rsid w:val="007F2E00"/>
    <w:rsid w:val="007F2F95"/>
    <w:rsid w:val="007F2FB7"/>
    <w:rsid w:val="007F345B"/>
    <w:rsid w:val="007F34CF"/>
    <w:rsid w:val="007F36FB"/>
    <w:rsid w:val="007F4385"/>
    <w:rsid w:val="007F4488"/>
    <w:rsid w:val="007F45E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312"/>
    <w:rsid w:val="00801B03"/>
    <w:rsid w:val="0080218D"/>
    <w:rsid w:val="0080240E"/>
    <w:rsid w:val="00802682"/>
    <w:rsid w:val="0080281E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997"/>
    <w:rsid w:val="00805C67"/>
    <w:rsid w:val="008060B4"/>
    <w:rsid w:val="0080669E"/>
    <w:rsid w:val="00806748"/>
    <w:rsid w:val="00810187"/>
    <w:rsid w:val="00810C91"/>
    <w:rsid w:val="00810FE7"/>
    <w:rsid w:val="0081130B"/>
    <w:rsid w:val="008116BC"/>
    <w:rsid w:val="0081175B"/>
    <w:rsid w:val="00811834"/>
    <w:rsid w:val="00811A4F"/>
    <w:rsid w:val="00811D42"/>
    <w:rsid w:val="008124EB"/>
    <w:rsid w:val="0081255E"/>
    <w:rsid w:val="00812631"/>
    <w:rsid w:val="0081313E"/>
    <w:rsid w:val="00813617"/>
    <w:rsid w:val="008137A5"/>
    <w:rsid w:val="0081395A"/>
    <w:rsid w:val="00813ACF"/>
    <w:rsid w:val="00813C83"/>
    <w:rsid w:val="00813FEE"/>
    <w:rsid w:val="0081422B"/>
    <w:rsid w:val="008146C7"/>
    <w:rsid w:val="0081499C"/>
    <w:rsid w:val="00814F22"/>
    <w:rsid w:val="008157D6"/>
    <w:rsid w:val="008159CD"/>
    <w:rsid w:val="00816628"/>
    <w:rsid w:val="00816BAE"/>
    <w:rsid w:val="00817584"/>
    <w:rsid w:val="008176F9"/>
    <w:rsid w:val="00817AE8"/>
    <w:rsid w:val="00820689"/>
    <w:rsid w:val="00820BEB"/>
    <w:rsid w:val="00820EA5"/>
    <w:rsid w:val="008211C4"/>
    <w:rsid w:val="00821690"/>
    <w:rsid w:val="008218DC"/>
    <w:rsid w:val="00822590"/>
    <w:rsid w:val="008226F1"/>
    <w:rsid w:val="00822948"/>
    <w:rsid w:val="00822D55"/>
    <w:rsid w:val="00822DDB"/>
    <w:rsid w:val="0082309F"/>
    <w:rsid w:val="008230BA"/>
    <w:rsid w:val="008230D5"/>
    <w:rsid w:val="00823329"/>
    <w:rsid w:val="00823901"/>
    <w:rsid w:val="00823BEE"/>
    <w:rsid w:val="00824AF2"/>
    <w:rsid w:val="00825171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142B"/>
    <w:rsid w:val="008320B9"/>
    <w:rsid w:val="00832400"/>
    <w:rsid w:val="00832528"/>
    <w:rsid w:val="008326FD"/>
    <w:rsid w:val="0083299F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3FEC"/>
    <w:rsid w:val="0084411B"/>
    <w:rsid w:val="0084453F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D1E"/>
    <w:rsid w:val="00850EBC"/>
    <w:rsid w:val="00851B8F"/>
    <w:rsid w:val="00851EED"/>
    <w:rsid w:val="0085210E"/>
    <w:rsid w:val="008528BF"/>
    <w:rsid w:val="00852BF4"/>
    <w:rsid w:val="00853020"/>
    <w:rsid w:val="008530CE"/>
    <w:rsid w:val="0085327F"/>
    <w:rsid w:val="00853A0C"/>
    <w:rsid w:val="00853AD8"/>
    <w:rsid w:val="008542FC"/>
    <w:rsid w:val="00855A57"/>
    <w:rsid w:val="00855BA8"/>
    <w:rsid w:val="00856761"/>
    <w:rsid w:val="00856DEE"/>
    <w:rsid w:val="00857038"/>
    <w:rsid w:val="008571B3"/>
    <w:rsid w:val="0086043A"/>
    <w:rsid w:val="00860569"/>
    <w:rsid w:val="008607B2"/>
    <w:rsid w:val="00860D9F"/>
    <w:rsid w:val="00861E28"/>
    <w:rsid w:val="008623F3"/>
    <w:rsid w:val="00862B30"/>
    <w:rsid w:val="00862E00"/>
    <w:rsid w:val="008631DF"/>
    <w:rsid w:val="00863239"/>
    <w:rsid w:val="00863269"/>
    <w:rsid w:val="008636F3"/>
    <w:rsid w:val="00863B67"/>
    <w:rsid w:val="00863FB2"/>
    <w:rsid w:val="0086416F"/>
    <w:rsid w:val="00864B7B"/>
    <w:rsid w:val="00864B88"/>
    <w:rsid w:val="008654B8"/>
    <w:rsid w:val="0086570A"/>
    <w:rsid w:val="008657B3"/>
    <w:rsid w:val="00865F1B"/>
    <w:rsid w:val="00865F38"/>
    <w:rsid w:val="00866441"/>
    <w:rsid w:val="00866C2A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1B06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8B3"/>
    <w:rsid w:val="0088112F"/>
    <w:rsid w:val="00881A92"/>
    <w:rsid w:val="008820BD"/>
    <w:rsid w:val="00882D19"/>
    <w:rsid w:val="008832F0"/>
    <w:rsid w:val="008832F7"/>
    <w:rsid w:val="00883B91"/>
    <w:rsid w:val="008844AC"/>
    <w:rsid w:val="00884693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C87"/>
    <w:rsid w:val="00887D06"/>
    <w:rsid w:val="00890561"/>
    <w:rsid w:val="008916E5"/>
    <w:rsid w:val="00891992"/>
    <w:rsid w:val="00891A52"/>
    <w:rsid w:val="00891C2A"/>
    <w:rsid w:val="00891F2C"/>
    <w:rsid w:val="00891F97"/>
    <w:rsid w:val="00892728"/>
    <w:rsid w:val="00892FEF"/>
    <w:rsid w:val="00893201"/>
    <w:rsid w:val="00895198"/>
    <w:rsid w:val="008957D9"/>
    <w:rsid w:val="00895EB0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498"/>
    <w:rsid w:val="008B059E"/>
    <w:rsid w:val="008B1B3A"/>
    <w:rsid w:val="008B1CF0"/>
    <w:rsid w:val="008B1E32"/>
    <w:rsid w:val="008B228B"/>
    <w:rsid w:val="008B29DB"/>
    <w:rsid w:val="008B2B5D"/>
    <w:rsid w:val="008B2E94"/>
    <w:rsid w:val="008B2F6A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0CF0"/>
    <w:rsid w:val="008C14E1"/>
    <w:rsid w:val="008C1DE0"/>
    <w:rsid w:val="008C25D9"/>
    <w:rsid w:val="008C2A46"/>
    <w:rsid w:val="008C3429"/>
    <w:rsid w:val="008C354A"/>
    <w:rsid w:val="008C35E1"/>
    <w:rsid w:val="008C3801"/>
    <w:rsid w:val="008C3C3A"/>
    <w:rsid w:val="008C3DC7"/>
    <w:rsid w:val="008C47DE"/>
    <w:rsid w:val="008C4E7F"/>
    <w:rsid w:val="008C534E"/>
    <w:rsid w:val="008C5C3C"/>
    <w:rsid w:val="008C6281"/>
    <w:rsid w:val="008C6B1E"/>
    <w:rsid w:val="008C6C54"/>
    <w:rsid w:val="008C7DCB"/>
    <w:rsid w:val="008D027A"/>
    <w:rsid w:val="008D063D"/>
    <w:rsid w:val="008D0C54"/>
    <w:rsid w:val="008D10B4"/>
    <w:rsid w:val="008D1244"/>
    <w:rsid w:val="008D136F"/>
    <w:rsid w:val="008D2795"/>
    <w:rsid w:val="008D2B38"/>
    <w:rsid w:val="008D2F06"/>
    <w:rsid w:val="008D347F"/>
    <w:rsid w:val="008D3662"/>
    <w:rsid w:val="008D39F1"/>
    <w:rsid w:val="008D4674"/>
    <w:rsid w:val="008D4887"/>
    <w:rsid w:val="008D51E0"/>
    <w:rsid w:val="008D5357"/>
    <w:rsid w:val="008E04B5"/>
    <w:rsid w:val="008E0865"/>
    <w:rsid w:val="008E0AC4"/>
    <w:rsid w:val="008E0B66"/>
    <w:rsid w:val="008E1058"/>
    <w:rsid w:val="008E1657"/>
    <w:rsid w:val="008E16F1"/>
    <w:rsid w:val="008E1D38"/>
    <w:rsid w:val="008E1E63"/>
    <w:rsid w:val="008E20F9"/>
    <w:rsid w:val="008E2454"/>
    <w:rsid w:val="008E2663"/>
    <w:rsid w:val="008E2C31"/>
    <w:rsid w:val="008E2E63"/>
    <w:rsid w:val="008E2E99"/>
    <w:rsid w:val="008E3B8E"/>
    <w:rsid w:val="008E3CF4"/>
    <w:rsid w:val="008E45CC"/>
    <w:rsid w:val="008E5759"/>
    <w:rsid w:val="008E58BE"/>
    <w:rsid w:val="008E5959"/>
    <w:rsid w:val="008E5F75"/>
    <w:rsid w:val="008E5F93"/>
    <w:rsid w:val="008E6170"/>
    <w:rsid w:val="008E618F"/>
    <w:rsid w:val="008E7009"/>
    <w:rsid w:val="008E762B"/>
    <w:rsid w:val="008E76B3"/>
    <w:rsid w:val="008E7AB5"/>
    <w:rsid w:val="008F0F3D"/>
    <w:rsid w:val="008F1F2A"/>
    <w:rsid w:val="008F2187"/>
    <w:rsid w:val="008F29FD"/>
    <w:rsid w:val="008F2B2D"/>
    <w:rsid w:val="008F312E"/>
    <w:rsid w:val="008F31B8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88D"/>
    <w:rsid w:val="008F6CD7"/>
    <w:rsid w:val="008F7736"/>
    <w:rsid w:val="008F78E9"/>
    <w:rsid w:val="00900629"/>
    <w:rsid w:val="00900ACC"/>
    <w:rsid w:val="00900BFD"/>
    <w:rsid w:val="00901533"/>
    <w:rsid w:val="00901E33"/>
    <w:rsid w:val="0090271B"/>
    <w:rsid w:val="00902934"/>
    <w:rsid w:val="00902ABF"/>
    <w:rsid w:val="00902CF7"/>
    <w:rsid w:val="00903454"/>
    <w:rsid w:val="009039B7"/>
    <w:rsid w:val="0090425F"/>
    <w:rsid w:val="009044F9"/>
    <w:rsid w:val="009046FA"/>
    <w:rsid w:val="0090491B"/>
    <w:rsid w:val="00904A8D"/>
    <w:rsid w:val="00905048"/>
    <w:rsid w:val="00905DF1"/>
    <w:rsid w:val="00905EB0"/>
    <w:rsid w:val="00905FB1"/>
    <w:rsid w:val="0090626F"/>
    <w:rsid w:val="00906984"/>
    <w:rsid w:val="00907446"/>
    <w:rsid w:val="0090771F"/>
    <w:rsid w:val="00907817"/>
    <w:rsid w:val="00907F4D"/>
    <w:rsid w:val="0091044C"/>
    <w:rsid w:val="0091074D"/>
    <w:rsid w:val="00910BC4"/>
    <w:rsid w:val="00910C90"/>
    <w:rsid w:val="0091194F"/>
    <w:rsid w:val="00911BF4"/>
    <w:rsid w:val="0091396A"/>
    <w:rsid w:val="00913AB2"/>
    <w:rsid w:val="00914BD4"/>
    <w:rsid w:val="00914F0A"/>
    <w:rsid w:val="00914F0F"/>
    <w:rsid w:val="00914F38"/>
    <w:rsid w:val="009151C1"/>
    <w:rsid w:val="00915781"/>
    <w:rsid w:val="00915C45"/>
    <w:rsid w:val="00915CF2"/>
    <w:rsid w:val="00915E31"/>
    <w:rsid w:val="00915EEE"/>
    <w:rsid w:val="00917072"/>
    <w:rsid w:val="00917E6C"/>
    <w:rsid w:val="0092007F"/>
    <w:rsid w:val="00920433"/>
    <w:rsid w:val="00920DD8"/>
    <w:rsid w:val="00920F1E"/>
    <w:rsid w:val="00923641"/>
    <w:rsid w:val="009240B1"/>
    <w:rsid w:val="00924508"/>
    <w:rsid w:val="0092459C"/>
    <w:rsid w:val="00924950"/>
    <w:rsid w:val="00924A6A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6B3D"/>
    <w:rsid w:val="0093782E"/>
    <w:rsid w:val="009407EE"/>
    <w:rsid w:val="009412E1"/>
    <w:rsid w:val="00941830"/>
    <w:rsid w:val="00942650"/>
    <w:rsid w:val="009426B9"/>
    <w:rsid w:val="00942987"/>
    <w:rsid w:val="00943640"/>
    <w:rsid w:val="009445B6"/>
    <w:rsid w:val="0094478E"/>
    <w:rsid w:val="009447E2"/>
    <w:rsid w:val="00944822"/>
    <w:rsid w:val="00945C3A"/>
    <w:rsid w:val="009460F2"/>
    <w:rsid w:val="009476D1"/>
    <w:rsid w:val="0094778B"/>
    <w:rsid w:val="00947BA3"/>
    <w:rsid w:val="0095016A"/>
    <w:rsid w:val="009509DB"/>
    <w:rsid w:val="00950A10"/>
    <w:rsid w:val="00950B35"/>
    <w:rsid w:val="009514B8"/>
    <w:rsid w:val="00951647"/>
    <w:rsid w:val="00951DDB"/>
    <w:rsid w:val="00951E1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ABC"/>
    <w:rsid w:val="00955CE5"/>
    <w:rsid w:val="009567D1"/>
    <w:rsid w:val="00956D06"/>
    <w:rsid w:val="009571E7"/>
    <w:rsid w:val="00957203"/>
    <w:rsid w:val="00957525"/>
    <w:rsid w:val="0095793E"/>
    <w:rsid w:val="00957BA2"/>
    <w:rsid w:val="00960BD7"/>
    <w:rsid w:val="00960FE4"/>
    <w:rsid w:val="009612B9"/>
    <w:rsid w:val="0096166D"/>
    <w:rsid w:val="009616C5"/>
    <w:rsid w:val="00962423"/>
    <w:rsid w:val="0096271A"/>
    <w:rsid w:val="009628AE"/>
    <w:rsid w:val="009628D2"/>
    <w:rsid w:val="00962FCB"/>
    <w:rsid w:val="00963700"/>
    <w:rsid w:val="009637FC"/>
    <w:rsid w:val="0096384E"/>
    <w:rsid w:val="009641E3"/>
    <w:rsid w:val="00964D2D"/>
    <w:rsid w:val="009651F1"/>
    <w:rsid w:val="009656B5"/>
    <w:rsid w:val="00965AF5"/>
    <w:rsid w:val="00965C2E"/>
    <w:rsid w:val="00965C83"/>
    <w:rsid w:val="00966859"/>
    <w:rsid w:val="00967330"/>
    <w:rsid w:val="009674F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566F"/>
    <w:rsid w:val="00976162"/>
    <w:rsid w:val="00976474"/>
    <w:rsid w:val="00976FC1"/>
    <w:rsid w:val="00977BAC"/>
    <w:rsid w:val="00977F99"/>
    <w:rsid w:val="009805CF"/>
    <w:rsid w:val="00980A40"/>
    <w:rsid w:val="00980A47"/>
    <w:rsid w:val="009812C3"/>
    <w:rsid w:val="0098135C"/>
    <w:rsid w:val="00981BE6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99"/>
    <w:rsid w:val="00984FE9"/>
    <w:rsid w:val="009850D5"/>
    <w:rsid w:val="00985339"/>
    <w:rsid w:val="00986863"/>
    <w:rsid w:val="00986CA6"/>
    <w:rsid w:val="00986F4F"/>
    <w:rsid w:val="0098722C"/>
    <w:rsid w:val="0098767B"/>
    <w:rsid w:val="00987FBA"/>
    <w:rsid w:val="009906C6"/>
    <w:rsid w:val="00990E67"/>
    <w:rsid w:val="00991A13"/>
    <w:rsid w:val="00993FDB"/>
    <w:rsid w:val="00994215"/>
    <w:rsid w:val="009946B5"/>
    <w:rsid w:val="0099482B"/>
    <w:rsid w:val="009953A7"/>
    <w:rsid w:val="009955C1"/>
    <w:rsid w:val="00996374"/>
    <w:rsid w:val="009967A7"/>
    <w:rsid w:val="009969F6"/>
    <w:rsid w:val="00996A9C"/>
    <w:rsid w:val="00997C48"/>
    <w:rsid w:val="009A0069"/>
    <w:rsid w:val="009A027B"/>
    <w:rsid w:val="009A06EA"/>
    <w:rsid w:val="009A084C"/>
    <w:rsid w:val="009A0DF9"/>
    <w:rsid w:val="009A0F44"/>
    <w:rsid w:val="009A1874"/>
    <w:rsid w:val="009A1C3A"/>
    <w:rsid w:val="009A1CD8"/>
    <w:rsid w:val="009A1D6C"/>
    <w:rsid w:val="009A1E98"/>
    <w:rsid w:val="009A2DCC"/>
    <w:rsid w:val="009A2FBA"/>
    <w:rsid w:val="009A369C"/>
    <w:rsid w:val="009A3A3C"/>
    <w:rsid w:val="009A3E0E"/>
    <w:rsid w:val="009A4151"/>
    <w:rsid w:val="009A4C4B"/>
    <w:rsid w:val="009A4F88"/>
    <w:rsid w:val="009A5486"/>
    <w:rsid w:val="009A570F"/>
    <w:rsid w:val="009A5B3F"/>
    <w:rsid w:val="009A5C16"/>
    <w:rsid w:val="009A5FAE"/>
    <w:rsid w:val="009A678F"/>
    <w:rsid w:val="009A729B"/>
    <w:rsid w:val="009A7368"/>
    <w:rsid w:val="009A7736"/>
    <w:rsid w:val="009A7A04"/>
    <w:rsid w:val="009B03C7"/>
    <w:rsid w:val="009B03D5"/>
    <w:rsid w:val="009B0852"/>
    <w:rsid w:val="009B09E6"/>
    <w:rsid w:val="009B0C96"/>
    <w:rsid w:val="009B1679"/>
    <w:rsid w:val="009B1921"/>
    <w:rsid w:val="009B1A26"/>
    <w:rsid w:val="009B2200"/>
    <w:rsid w:val="009B304F"/>
    <w:rsid w:val="009B38CE"/>
    <w:rsid w:val="009B399B"/>
    <w:rsid w:val="009B3AF1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0C60"/>
    <w:rsid w:val="009C108A"/>
    <w:rsid w:val="009C114F"/>
    <w:rsid w:val="009C1743"/>
    <w:rsid w:val="009C191C"/>
    <w:rsid w:val="009C2245"/>
    <w:rsid w:val="009C2F30"/>
    <w:rsid w:val="009C3335"/>
    <w:rsid w:val="009C38D3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C7735"/>
    <w:rsid w:val="009C7D71"/>
    <w:rsid w:val="009D0067"/>
    <w:rsid w:val="009D0286"/>
    <w:rsid w:val="009D0691"/>
    <w:rsid w:val="009D0D2F"/>
    <w:rsid w:val="009D0DEF"/>
    <w:rsid w:val="009D21E6"/>
    <w:rsid w:val="009D256D"/>
    <w:rsid w:val="009D286D"/>
    <w:rsid w:val="009D2881"/>
    <w:rsid w:val="009D2A52"/>
    <w:rsid w:val="009D31C7"/>
    <w:rsid w:val="009D31EE"/>
    <w:rsid w:val="009D3447"/>
    <w:rsid w:val="009D3594"/>
    <w:rsid w:val="009D3D2B"/>
    <w:rsid w:val="009D4233"/>
    <w:rsid w:val="009D473D"/>
    <w:rsid w:val="009D47BF"/>
    <w:rsid w:val="009D4BFA"/>
    <w:rsid w:val="009D53F6"/>
    <w:rsid w:val="009D59B6"/>
    <w:rsid w:val="009D5D37"/>
    <w:rsid w:val="009D5FA8"/>
    <w:rsid w:val="009D60F1"/>
    <w:rsid w:val="009D61A4"/>
    <w:rsid w:val="009D63A5"/>
    <w:rsid w:val="009D735E"/>
    <w:rsid w:val="009D757D"/>
    <w:rsid w:val="009D7B6C"/>
    <w:rsid w:val="009D7C88"/>
    <w:rsid w:val="009E01D1"/>
    <w:rsid w:val="009E040A"/>
    <w:rsid w:val="009E0A0E"/>
    <w:rsid w:val="009E15AE"/>
    <w:rsid w:val="009E195C"/>
    <w:rsid w:val="009E1CA7"/>
    <w:rsid w:val="009E24B1"/>
    <w:rsid w:val="009E2D7A"/>
    <w:rsid w:val="009E3AB0"/>
    <w:rsid w:val="009E3B42"/>
    <w:rsid w:val="009E3D98"/>
    <w:rsid w:val="009E4E59"/>
    <w:rsid w:val="009E5341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20"/>
    <w:rsid w:val="009F3F68"/>
    <w:rsid w:val="009F41CB"/>
    <w:rsid w:val="009F442D"/>
    <w:rsid w:val="009F518C"/>
    <w:rsid w:val="009F519F"/>
    <w:rsid w:val="009F5C1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4C88"/>
    <w:rsid w:val="00A05255"/>
    <w:rsid w:val="00A0525A"/>
    <w:rsid w:val="00A0583C"/>
    <w:rsid w:val="00A0607B"/>
    <w:rsid w:val="00A067C0"/>
    <w:rsid w:val="00A0682D"/>
    <w:rsid w:val="00A069C9"/>
    <w:rsid w:val="00A06C26"/>
    <w:rsid w:val="00A071D4"/>
    <w:rsid w:val="00A079FB"/>
    <w:rsid w:val="00A102BB"/>
    <w:rsid w:val="00A104EF"/>
    <w:rsid w:val="00A1059A"/>
    <w:rsid w:val="00A10723"/>
    <w:rsid w:val="00A10CF9"/>
    <w:rsid w:val="00A1130E"/>
    <w:rsid w:val="00A1149C"/>
    <w:rsid w:val="00A119C1"/>
    <w:rsid w:val="00A11CAC"/>
    <w:rsid w:val="00A11EB1"/>
    <w:rsid w:val="00A1266C"/>
    <w:rsid w:val="00A12DDC"/>
    <w:rsid w:val="00A13A90"/>
    <w:rsid w:val="00A13BF3"/>
    <w:rsid w:val="00A14AB5"/>
    <w:rsid w:val="00A150B8"/>
    <w:rsid w:val="00A154AA"/>
    <w:rsid w:val="00A15B46"/>
    <w:rsid w:val="00A166A4"/>
    <w:rsid w:val="00A16800"/>
    <w:rsid w:val="00A16DFD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AEC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5F27"/>
    <w:rsid w:val="00A364E9"/>
    <w:rsid w:val="00A36CA4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4CB"/>
    <w:rsid w:val="00A5574B"/>
    <w:rsid w:val="00A557F1"/>
    <w:rsid w:val="00A55CC2"/>
    <w:rsid w:val="00A562EB"/>
    <w:rsid w:val="00A5689C"/>
    <w:rsid w:val="00A57053"/>
    <w:rsid w:val="00A571DF"/>
    <w:rsid w:val="00A57757"/>
    <w:rsid w:val="00A578FE"/>
    <w:rsid w:val="00A57B88"/>
    <w:rsid w:val="00A6000B"/>
    <w:rsid w:val="00A600E3"/>
    <w:rsid w:val="00A603CF"/>
    <w:rsid w:val="00A60AF4"/>
    <w:rsid w:val="00A60BF4"/>
    <w:rsid w:val="00A61037"/>
    <w:rsid w:val="00A61207"/>
    <w:rsid w:val="00A6126F"/>
    <w:rsid w:val="00A62AD0"/>
    <w:rsid w:val="00A62DF6"/>
    <w:rsid w:val="00A6378A"/>
    <w:rsid w:val="00A6483C"/>
    <w:rsid w:val="00A655EC"/>
    <w:rsid w:val="00A663F0"/>
    <w:rsid w:val="00A66886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91B"/>
    <w:rsid w:val="00A73C23"/>
    <w:rsid w:val="00A73DB0"/>
    <w:rsid w:val="00A7419D"/>
    <w:rsid w:val="00A7431B"/>
    <w:rsid w:val="00A7459C"/>
    <w:rsid w:val="00A7461C"/>
    <w:rsid w:val="00A74624"/>
    <w:rsid w:val="00A747BE"/>
    <w:rsid w:val="00A7496C"/>
    <w:rsid w:val="00A74FF4"/>
    <w:rsid w:val="00A753CF"/>
    <w:rsid w:val="00A761F1"/>
    <w:rsid w:val="00A764D7"/>
    <w:rsid w:val="00A768BD"/>
    <w:rsid w:val="00A76E31"/>
    <w:rsid w:val="00A76E5A"/>
    <w:rsid w:val="00A7760C"/>
    <w:rsid w:val="00A77EC7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4E76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CA5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414"/>
    <w:rsid w:val="00AA07F1"/>
    <w:rsid w:val="00AA1586"/>
    <w:rsid w:val="00AA2FD0"/>
    <w:rsid w:val="00AA338D"/>
    <w:rsid w:val="00AA37B6"/>
    <w:rsid w:val="00AA5617"/>
    <w:rsid w:val="00AA5D81"/>
    <w:rsid w:val="00AA5EAF"/>
    <w:rsid w:val="00AA6210"/>
    <w:rsid w:val="00AA6B0D"/>
    <w:rsid w:val="00AA7072"/>
    <w:rsid w:val="00AA71EC"/>
    <w:rsid w:val="00AA7611"/>
    <w:rsid w:val="00AA78E0"/>
    <w:rsid w:val="00AA7AC0"/>
    <w:rsid w:val="00AA7F75"/>
    <w:rsid w:val="00AB067C"/>
    <w:rsid w:val="00AB08B8"/>
    <w:rsid w:val="00AB0A72"/>
    <w:rsid w:val="00AB0B15"/>
    <w:rsid w:val="00AB0CFF"/>
    <w:rsid w:val="00AB0EE4"/>
    <w:rsid w:val="00AB1223"/>
    <w:rsid w:val="00AB1431"/>
    <w:rsid w:val="00AB24CA"/>
    <w:rsid w:val="00AB29F6"/>
    <w:rsid w:val="00AB2D8D"/>
    <w:rsid w:val="00AB30E2"/>
    <w:rsid w:val="00AB3420"/>
    <w:rsid w:val="00AB3E7E"/>
    <w:rsid w:val="00AB4337"/>
    <w:rsid w:val="00AB4579"/>
    <w:rsid w:val="00AB4758"/>
    <w:rsid w:val="00AB5857"/>
    <w:rsid w:val="00AB5AE3"/>
    <w:rsid w:val="00AB630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4A89"/>
    <w:rsid w:val="00AC5173"/>
    <w:rsid w:val="00AC5E17"/>
    <w:rsid w:val="00AC6173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3E9"/>
    <w:rsid w:val="00AD142E"/>
    <w:rsid w:val="00AD19FC"/>
    <w:rsid w:val="00AD1D6E"/>
    <w:rsid w:val="00AD2009"/>
    <w:rsid w:val="00AD203D"/>
    <w:rsid w:val="00AD33B4"/>
    <w:rsid w:val="00AD38E7"/>
    <w:rsid w:val="00AD45D5"/>
    <w:rsid w:val="00AD4CB7"/>
    <w:rsid w:val="00AD5B6E"/>
    <w:rsid w:val="00AD6349"/>
    <w:rsid w:val="00AD6CF2"/>
    <w:rsid w:val="00AD7647"/>
    <w:rsid w:val="00AE08A5"/>
    <w:rsid w:val="00AE0AC2"/>
    <w:rsid w:val="00AE16BC"/>
    <w:rsid w:val="00AE1DDA"/>
    <w:rsid w:val="00AE1E58"/>
    <w:rsid w:val="00AE20F8"/>
    <w:rsid w:val="00AE2253"/>
    <w:rsid w:val="00AE2602"/>
    <w:rsid w:val="00AE2939"/>
    <w:rsid w:val="00AE315D"/>
    <w:rsid w:val="00AE4018"/>
    <w:rsid w:val="00AE419A"/>
    <w:rsid w:val="00AE4585"/>
    <w:rsid w:val="00AE480E"/>
    <w:rsid w:val="00AE4ABF"/>
    <w:rsid w:val="00AE4EE8"/>
    <w:rsid w:val="00AE53A1"/>
    <w:rsid w:val="00AE5518"/>
    <w:rsid w:val="00AE5894"/>
    <w:rsid w:val="00AE5B79"/>
    <w:rsid w:val="00AE5CFA"/>
    <w:rsid w:val="00AE6175"/>
    <w:rsid w:val="00AE7840"/>
    <w:rsid w:val="00AF0904"/>
    <w:rsid w:val="00AF092C"/>
    <w:rsid w:val="00AF0967"/>
    <w:rsid w:val="00AF09E3"/>
    <w:rsid w:val="00AF0F95"/>
    <w:rsid w:val="00AF1D35"/>
    <w:rsid w:val="00AF28E6"/>
    <w:rsid w:val="00AF28F1"/>
    <w:rsid w:val="00AF2C3C"/>
    <w:rsid w:val="00AF2EFD"/>
    <w:rsid w:val="00AF3050"/>
    <w:rsid w:val="00AF3100"/>
    <w:rsid w:val="00AF3533"/>
    <w:rsid w:val="00AF354C"/>
    <w:rsid w:val="00AF3772"/>
    <w:rsid w:val="00AF3A8B"/>
    <w:rsid w:val="00AF3D5F"/>
    <w:rsid w:val="00AF5558"/>
    <w:rsid w:val="00AF5585"/>
    <w:rsid w:val="00AF5BAB"/>
    <w:rsid w:val="00AF61E0"/>
    <w:rsid w:val="00AF6243"/>
    <w:rsid w:val="00AF6D1E"/>
    <w:rsid w:val="00AF6E4A"/>
    <w:rsid w:val="00AF7083"/>
    <w:rsid w:val="00AF70BC"/>
    <w:rsid w:val="00AF780A"/>
    <w:rsid w:val="00AF7A55"/>
    <w:rsid w:val="00AF7B6B"/>
    <w:rsid w:val="00B0027D"/>
    <w:rsid w:val="00B00870"/>
    <w:rsid w:val="00B00C31"/>
    <w:rsid w:val="00B0126B"/>
    <w:rsid w:val="00B013E7"/>
    <w:rsid w:val="00B01995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3A5"/>
    <w:rsid w:val="00B10987"/>
    <w:rsid w:val="00B109B9"/>
    <w:rsid w:val="00B10A0D"/>
    <w:rsid w:val="00B10A58"/>
    <w:rsid w:val="00B10FFD"/>
    <w:rsid w:val="00B114B0"/>
    <w:rsid w:val="00B118F8"/>
    <w:rsid w:val="00B11950"/>
    <w:rsid w:val="00B11AD1"/>
    <w:rsid w:val="00B11BA1"/>
    <w:rsid w:val="00B11F6C"/>
    <w:rsid w:val="00B1446F"/>
    <w:rsid w:val="00B14E4E"/>
    <w:rsid w:val="00B14FA3"/>
    <w:rsid w:val="00B15043"/>
    <w:rsid w:val="00B15D7B"/>
    <w:rsid w:val="00B15FD4"/>
    <w:rsid w:val="00B16484"/>
    <w:rsid w:val="00B1662D"/>
    <w:rsid w:val="00B1739A"/>
    <w:rsid w:val="00B176BC"/>
    <w:rsid w:val="00B20600"/>
    <w:rsid w:val="00B2158F"/>
    <w:rsid w:val="00B21696"/>
    <w:rsid w:val="00B21C5B"/>
    <w:rsid w:val="00B21EDE"/>
    <w:rsid w:val="00B22168"/>
    <w:rsid w:val="00B229E2"/>
    <w:rsid w:val="00B247E3"/>
    <w:rsid w:val="00B24C5E"/>
    <w:rsid w:val="00B2544F"/>
    <w:rsid w:val="00B255DB"/>
    <w:rsid w:val="00B256B5"/>
    <w:rsid w:val="00B25EEA"/>
    <w:rsid w:val="00B26814"/>
    <w:rsid w:val="00B2689B"/>
    <w:rsid w:val="00B271D4"/>
    <w:rsid w:val="00B27502"/>
    <w:rsid w:val="00B27835"/>
    <w:rsid w:val="00B27D51"/>
    <w:rsid w:val="00B27E3C"/>
    <w:rsid w:val="00B303AC"/>
    <w:rsid w:val="00B305AE"/>
    <w:rsid w:val="00B306EF"/>
    <w:rsid w:val="00B30AE3"/>
    <w:rsid w:val="00B30C6F"/>
    <w:rsid w:val="00B3147E"/>
    <w:rsid w:val="00B3173F"/>
    <w:rsid w:val="00B31787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0E0E"/>
    <w:rsid w:val="00B4102C"/>
    <w:rsid w:val="00B413A1"/>
    <w:rsid w:val="00B41898"/>
    <w:rsid w:val="00B42222"/>
    <w:rsid w:val="00B430A0"/>
    <w:rsid w:val="00B435A1"/>
    <w:rsid w:val="00B438D5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0D5E"/>
    <w:rsid w:val="00B5134A"/>
    <w:rsid w:val="00B5168E"/>
    <w:rsid w:val="00B51BE8"/>
    <w:rsid w:val="00B51CF4"/>
    <w:rsid w:val="00B51F06"/>
    <w:rsid w:val="00B524ED"/>
    <w:rsid w:val="00B525BA"/>
    <w:rsid w:val="00B52BF0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3D"/>
    <w:rsid w:val="00B56677"/>
    <w:rsid w:val="00B573EE"/>
    <w:rsid w:val="00B574D1"/>
    <w:rsid w:val="00B57712"/>
    <w:rsid w:val="00B600B4"/>
    <w:rsid w:val="00B60644"/>
    <w:rsid w:val="00B608C0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630"/>
    <w:rsid w:val="00B649A3"/>
    <w:rsid w:val="00B64C42"/>
    <w:rsid w:val="00B64D61"/>
    <w:rsid w:val="00B64FAE"/>
    <w:rsid w:val="00B653A8"/>
    <w:rsid w:val="00B65FE5"/>
    <w:rsid w:val="00B669E9"/>
    <w:rsid w:val="00B674F6"/>
    <w:rsid w:val="00B676F7"/>
    <w:rsid w:val="00B67931"/>
    <w:rsid w:val="00B67E10"/>
    <w:rsid w:val="00B67E92"/>
    <w:rsid w:val="00B709F9"/>
    <w:rsid w:val="00B7139A"/>
    <w:rsid w:val="00B71A8D"/>
    <w:rsid w:val="00B71C7B"/>
    <w:rsid w:val="00B71DB5"/>
    <w:rsid w:val="00B7212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776FF"/>
    <w:rsid w:val="00B8095F"/>
    <w:rsid w:val="00B80A37"/>
    <w:rsid w:val="00B81EC8"/>
    <w:rsid w:val="00B82004"/>
    <w:rsid w:val="00B821BC"/>
    <w:rsid w:val="00B82A1D"/>
    <w:rsid w:val="00B8332C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6DF"/>
    <w:rsid w:val="00B87796"/>
    <w:rsid w:val="00B87F03"/>
    <w:rsid w:val="00B90150"/>
    <w:rsid w:val="00B906B0"/>
    <w:rsid w:val="00B90A43"/>
    <w:rsid w:val="00B90D8A"/>
    <w:rsid w:val="00B9191D"/>
    <w:rsid w:val="00B91DB2"/>
    <w:rsid w:val="00B91DC5"/>
    <w:rsid w:val="00B924FA"/>
    <w:rsid w:val="00B92FDC"/>
    <w:rsid w:val="00B93674"/>
    <w:rsid w:val="00B93C90"/>
    <w:rsid w:val="00B94573"/>
    <w:rsid w:val="00B94DA5"/>
    <w:rsid w:val="00B95376"/>
    <w:rsid w:val="00B95A20"/>
    <w:rsid w:val="00B95A5F"/>
    <w:rsid w:val="00B95F40"/>
    <w:rsid w:val="00B95F6B"/>
    <w:rsid w:val="00B9646C"/>
    <w:rsid w:val="00B96FC6"/>
    <w:rsid w:val="00B976BA"/>
    <w:rsid w:val="00B97AF4"/>
    <w:rsid w:val="00B97D16"/>
    <w:rsid w:val="00BA0083"/>
    <w:rsid w:val="00BA1714"/>
    <w:rsid w:val="00BA1AE2"/>
    <w:rsid w:val="00BA1B38"/>
    <w:rsid w:val="00BA2292"/>
    <w:rsid w:val="00BA2682"/>
    <w:rsid w:val="00BA329C"/>
    <w:rsid w:val="00BA32C8"/>
    <w:rsid w:val="00BA3434"/>
    <w:rsid w:val="00BA3F7F"/>
    <w:rsid w:val="00BA53AA"/>
    <w:rsid w:val="00BA585F"/>
    <w:rsid w:val="00BA6C01"/>
    <w:rsid w:val="00BA6EBD"/>
    <w:rsid w:val="00BA7142"/>
    <w:rsid w:val="00BA74F6"/>
    <w:rsid w:val="00BA75FE"/>
    <w:rsid w:val="00BB0B03"/>
    <w:rsid w:val="00BB0B26"/>
    <w:rsid w:val="00BB0BEE"/>
    <w:rsid w:val="00BB1216"/>
    <w:rsid w:val="00BB13C9"/>
    <w:rsid w:val="00BB154B"/>
    <w:rsid w:val="00BB1BF2"/>
    <w:rsid w:val="00BB1E1E"/>
    <w:rsid w:val="00BB217C"/>
    <w:rsid w:val="00BB2369"/>
    <w:rsid w:val="00BB27CC"/>
    <w:rsid w:val="00BB35D2"/>
    <w:rsid w:val="00BB459B"/>
    <w:rsid w:val="00BB4808"/>
    <w:rsid w:val="00BB588C"/>
    <w:rsid w:val="00BB58B2"/>
    <w:rsid w:val="00BB60B7"/>
    <w:rsid w:val="00BB60CB"/>
    <w:rsid w:val="00BB66FA"/>
    <w:rsid w:val="00BB6A17"/>
    <w:rsid w:val="00BC09E0"/>
    <w:rsid w:val="00BC1A34"/>
    <w:rsid w:val="00BC1A95"/>
    <w:rsid w:val="00BC255E"/>
    <w:rsid w:val="00BC2AE2"/>
    <w:rsid w:val="00BC2C38"/>
    <w:rsid w:val="00BC3252"/>
    <w:rsid w:val="00BC3630"/>
    <w:rsid w:val="00BC3D0F"/>
    <w:rsid w:val="00BC4142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0887"/>
    <w:rsid w:val="00BD14FE"/>
    <w:rsid w:val="00BD1AB6"/>
    <w:rsid w:val="00BD1EAD"/>
    <w:rsid w:val="00BD20D7"/>
    <w:rsid w:val="00BD2466"/>
    <w:rsid w:val="00BD2BC9"/>
    <w:rsid w:val="00BD33CB"/>
    <w:rsid w:val="00BD3772"/>
    <w:rsid w:val="00BD37A0"/>
    <w:rsid w:val="00BD3FF9"/>
    <w:rsid w:val="00BD452D"/>
    <w:rsid w:val="00BD454E"/>
    <w:rsid w:val="00BD5F92"/>
    <w:rsid w:val="00BD5FF1"/>
    <w:rsid w:val="00BD6038"/>
    <w:rsid w:val="00BD6062"/>
    <w:rsid w:val="00BD676C"/>
    <w:rsid w:val="00BD76C2"/>
    <w:rsid w:val="00BE0183"/>
    <w:rsid w:val="00BE0A8E"/>
    <w:rsid w:val="00BE0B18"/>
    <w:rsid w:val="00BE133D"/>
    <w:rsid w:val="00BE15A5"/>
    <w:rsid w:val="00BE1915"/>
    <w:rsid w:val="00BE1BEC"/>
    <w:rsid w:val="00BE1F1A"/>
    <w:rsid w:val="00BE257D"/>
    <w:rsid w:val="00BE2587"/>
    <w:rsid w:val="00BE25A3"/>
    <w:rsid w:val="00BE2B7B"/>
    <w:rsid w:val="00BE317A"/>
    <w:rsid w:val="00BE340B"/>
    <w:rsid w:val="00BE3642"/>
    <w:rsid w:val="00BE3A88"/>
    <w:rsid w:val="00BE5283"/>
    <w:rsid w:val="00BE5A10"/>
    <w:rsid w:val="00BE5CD5"/>
    <w:rsid w:val="00BE5D5B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0E1D"/>
    <w:rsid w:val="00BF197F"/>
    <w:rsid w:val="00BF22B5"/>
    <w:rsid w:val="00BF23A8"/>
    <w:rsid w:val="00BF3A62"/>
    <w:rsid w:val="00BF4352"/>
    <w:rsid w:val="00BF4AE7"/>
    <w:rsid w:val="00BF4DD9"/>
    <w:rsid w:val="00BF4EA4"/>
    <w:rsid w:val="00BF55FB"/>
    <w:rsid w:val="00BF56B5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426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0EE"/>
    <w:rsid w:val="00C0712C"/>
    <w:rsid w:val="00C079FD"/>
    <w:rsid w:val="00C07DFE"/>
    <w:rsid w:val="00C07F3E"/>
    <w:rsid w:val="00C10637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E5C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811"/>
    <w:rsid w:val="00C20F36"/>
    <w:rsid w:val="00C20FA4"/>
    <w:rsid w:val="00C21987"/>
    <w:rsid w:val="00C222EB"/>
    <w:rsid w:val="00C22459"/>
    <w:rsid w:val="00C225A5"/>
    <w:rsid w:val="00C2364D"/>
    <w:rsid w:val="00C24B7C"/>
    <w:rsid w:val="00C25919"/>
    <w:rsid w:val="00C25E32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B1"/>
    <w:rsid w:val="00C310E4"/>
    <w:rsid w:val="00C315E6"/>
    <w:rsid w:val="00C31E93"/>
    <w:rsid w:val="00C31EB8"/>
    <w:rsid w:val="00C3229F"/>
    <w:rsid w:val="00C32F13"/>
    <w:rsid w:val="00C32FF7"/>
    <w:rsid w:val="00C3301C"/>
    <w:rsid w:val="00C332E1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92E"/>
    <w:rsid w:val="00C35E86"/>
    <w:rsid w:val="00C35F36"/>
    <w:rsid w:val="00C362F7"/>
    <w:rsid w:val="00C3716B"/>
    <w:rsid w:val="00C3724C"/>
    <w:rsid w:val="00C37725"/>
    <w:rsid w:val="00C37957"/>
    <w:rsid w:val="00C408AF"/>
    <w:rsid w:val="00C4096A"/>
    <w:rsid w:val="00C40D9E"/>
    <w:rsid w:val="00C40E50"/>
    <w:rsid w:val="00C41340"/>
    <w:rsid w:val="00C4182D"/>
    <w:rsid w:val="00C4185B"/>
    <w:rsid w:val="00C41DC9"/>
    <w:rsid w:val="00C42678"/>
    <w:rsid w:val="00C42E2B"/>
    <w:rsid w:val="00C42E48"/>
    <w:rsid w:val="00C43807"/>
    <w:rsid w:val="00C438FB"/>
    <w:rsid w:val="00C43A05"/>
    <w:rsid w:val="00C43E48"/>
    <w:rsid w:val="00C43FAE"/>
    <w:rsid w:val="00C44092"/>
    <w:rsid w:val="00C44FB3"/>
    <w:rsid w:val="00C4545A"/>
    <w:rsid w:val="00C45531"/>
    <w:rsid w:val="00C45822"/>
    <w:rsid w:val="00C45ADD"/>
    <w:rsid w:val="00C45F5E"/>
    <w:rsid w:val="00C461F1"/>
    <w:rsid w:val="00C46267"/>
    <w:rsid w:val="00C46B43"/>
    <w:rsid w:val="00C46F99"/>
    <w:rsid w:val="00C47C84"/>
    <w:rsid w:val="00C47ED6"/>
    <w:rsid w:val="00C47F4A"/>
    <w:rsid w:val="00C5017C"/>
    <w:rsid w:val="00C50334"/>
    <w:rsid w:val="00C50633"/>
    <w:rsid w:val="00C50C32"/>
    <w:rsid w:val="00C50F51"/>
    <w:rsid w:val="00C51955"/>
    <w:rsid w:val="00C51E89"/>
    <w:rsid w:val="00C51F1A"/>
    <w:rsid w:val="00C52152"/>
    <w:rsid w:val="00C528E6"/>
    <w:rsid w:val="00C529A2"/>
    <w:rsid w:val="00C52AC8"/>
    <w:rsid w:val="00C53309"/>
    <w:rsid w:val="00C5372F"/>
    <w:rsid w:val="00C537B5"/>
    <w:rsid w:val="00C537B8"/>
    <w:rsid w:val="00C545B5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EAE"/>
    <w:rsid w:val="00C57F81"/>
    <w:rsid w:val="00C607B4"/>
    <w:rsid w:val="00C60AA4"/>
    <w:rsid w:val="00C60F64"/>
    <w:rsid w:val="00C61787"/>
    <w:rsid w:val="00C61859"/>
    <w:rsid w:val="00C61923"/>
    <w:rsid w:val="00C61BC5"/>
    <w:rsid w:val="00C6282D"/>
    <w:rsid w:val="00C629E8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634"/>
    <w:rsid w:val="00C679CC"/>
    <w:rsid w:val="00C67C50"/>
    <w:rsid w:val="00C70205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A74"/>
    <w:rsid w:val="00C75CE2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4D1"/>
    <w:rsid w:val="00C838D5"/>
    <w:rsid w:val="00C83F89"/>
    <w:rsid w:val="00C84196"/>
    <w:rsid w:val="00C849FB"/>
    <w:rsid w:val="00C858B4"/>
    <w:rsid w:val="00C858C4"/>
    <w:rsid w:val="00C8610E"/>
    <w:rsid w:val="00C86437"/>
    <w:rsid w:val="00C86B97"/>
    <w:rsid w:val="00C874C0"/>
    <w:rsid w:val="00C877EE"/>
    <w:rsid w:val="00C87CFE"/>
    <w:rsid w:val="00C90A46"/>
    <w:rsid w:val="00C923A9"/>
    <w:rsid w:val="00C92C48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72"/>
    <w:rsid w:val="00C97BF8"/>
    <w:rsid w:val="00C97C72"/>
    <w:rsid w:val="00CA02F7"/>
    <w:rsid w:val="00CA0FDD"/>
    <w:rsid w:val="00CA1687"/>
    <w:rsid w:val="00CA22F8"/>
    <w:rsid w:val="00CA2F06"/>
    <w:rsid w:val="00CA3500"/>
    <w:rsid w:val="00CA351F"/>
    <w:rsid w:val="00CA380C"/>
    <w:rsid w:val="00CA466D"/>
    <w:rsid w:val="00CA48B5"/>
    <w:rsid w:val="00CA48EC"/>
    <w:rsid w:val="00CA4D96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15BD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B7B13"/>
    <w:rsid w:val="00CC0341"/>
    <w:rsid w:val="00CC0624"/>
    <w:rsid w:val="00CC090C"/>
    <w:rsid w:val="00CC097D"/>
    <w:rsid w:val="00CC1FC6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C7BF8"/>
    <w:rsid w:val="00CD07AE"/>
    <w:rsid w:val="00CD0BC8"/>
    <w:rsid w:val="00CD14FD"/>
    <w:rsid w:val="00CD18D0"/>
    <w:rsid w:val="00CD2AA3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5CA9"/>
    <w:rsid w:val="00CD6030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683"/>
    <w:rsid w:val="00CE1785"/>
    <w:rsid w:val="00CE1825"/>
    <w:rsid w:val="00CE1DD3"/>
    <w:rsid w:val="00CE2454"/>
    <w:rsid w:val="00CE3386"/>
    <w:rsid w:val="00CE3794"/>
    <w:rsid w:val="00CE398A"/>
    <w:rsid w:val="00CE3C16"/>
    <w:rsid w:val="00CE3DAF"/>
    <w:rsid w:val="00CE412E"/>
    <w:rsid w:val="00CE42D3"/>
    <w:rsid w:val="00CE46C4"/>
    <w:rsid w:val="00CE4A19"/>
    <w:rsid w:val="00CE4B43"/>
    <w:rsid w:val="00CE4CE0"/>
    <w:rsid w:val="00CE5523"/>
    <w:rsid w:val="00CE5D9B"/>
    <w:rsid w:val="00CE65B9"/>
    <w:rsid w:val="00CE6A57"/>
    <w:rsid w:val="00CE6E73"/>
    <w:rsid w:val="00CE7585"/>
    <w:rsid w:val="00CE7CB2"/>
    <w:rsid w:val="00CE7D56"/>
    <w:rsid w:val="00CE7DAF"/>
    <w:rsid w:val="00CE7F7F"/>
    <w:rsid w:val="00CF02B1"/>
    <w:rsid w:val="00CF039E"/>
    <w:rsid w:val="00CF0570"/>
    <w:rsid w:val="00CF05FA"/>
    <w:rsid w:val="00CF0B41"/>
    <w:rsid w:val="00CF0DFD"/>
    <w:rsid w:val="00CF0EB5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6E2E"/>
    <w:rsid w:val="00CF73A6"/>
    <w:rsid w:val="00CF74EA"/>
    <w:rsid w:val="00CF7B80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67D8"/>
    <w:rsid w:val="00D073EA"/>
    <w:rsid w:val="00D079B5"/>
    <w:rsid w:val="00D07EC5"/>
    <w:rsid w:val="00D11446"/>
    <w:rsid w:val="00D11963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4AB4"/>
    <w:rsid w:val="00D152C5"/>
    <w:rsid w:val="00D15301"/>
    <w:rsid w:val="00D1559D"/>
    <w:rsid w:val="00D15C09"/>
    <w:rsid w:val="00D160ED"/>
    <w:rsid w:val="00D1627E"/>
    <w:rsid w:val="00D1644D"/>
    <w:rsid w:val="00D16BE6"/>
    <w:rsid w:val="00D17A01"/>
    <w:rsid w:val="00D17B66"/>
    <w:rsid w:val="00D17F79"/>
    <w:rsid w:val="00D200E6"/>
    <w:rsid w:val="00D20DCD"/>
    <w:rsid w:val="00D213FB"/>
    <w:rsid w:val="00D213FF"/>
    <w:rsid w:val="00D2197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4E7"/>
    <w:rsid w:val="00D31ABD"/>
    <w:rsid w:val="00D31B32"/>
    <w:rsid w:val="00D31DDE"/>
    <w:rsid w:val="00D31EA4"/>
    <w:rsid w:val="00D31FE5"/>
    <w:rsid w:val="00D3250D"/>
    <w:rsid w:val="00D32AF1"/>
    <w:rsid w:val="00D32BA3"/>
    <w:rsid w:val="00D32D67"/>
    <w:rsid w:val="00D3462A"/>
    <w:rsid w:val="00D34D55"/>
    <w:rsid w:val="00D34FED"/>
    <w:rsid w:val="00D35861"/>
    <w:rsid w:val="00D35A7F"/>
    <w:rsid w:val="00D35FBA"/>
    <w:rsid w:val="00D3619A"/>
    <w:rsid w:val="00D362CF"/>
    <w:rsid w:val="00D364C0"/>
    <w:rsid w:val="00D36BBB"/>
    <w:rsid w:val="00D37230"/>
    <w:rsid w:val="00D37911"/>
    <w:rsid w:val="00D379A4"/>
    <w:rsid w:val="00D40D9F"/>
    <w:rsid w:val="00D40ED1"/>
    <w:rsid w:val="00D41713"/>
    <w:rsid w:val="00D41CD0"/>
    <w:rsid w:val="00D42799"/>
    <w:rsid w:val="00D42DDE"/>
    <w:rsid w:val="00D435BE"/>
    <w:rsid w:val="00D435C2"/>
    <w:rsid w:val="00D436A3"/>
    <w:rsid w:val="00D43B4E"/>
    <w:rsid w:val="00D4411A"/>
    <w:rsid w:val="00D4422D"/>
    <w:rsid w:val="00D44B81"/>
    <w:rsid w:val="00D44CAC"/>
    <w:rsid w:val="00D45028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47585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4201"/>
    <w:rsid w:val="00D55008"/>
    <w:rsid w:val="00D55E73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58C"/>
    <w:rsid w:val="00D64E41"/>
    <w:rsid w:val="00D64EDF"/>
    <w:rsid w:val="00D65010"/>
    <w:rsid w:val="00D65CE0"/>
    <w:rsid w:val="00D6621C"/>
    <w:rsid w:val="00D668DE"/>
    <w:rsid w:val="00D66FAB"/>
    <w:rsid w:val="00D67203"/>
    <w:rsid w:val="00D70092"/>
    <w:rsid w:val="00D704EA"/>
    <w:rsid w:val="00D707E4"/>
    <w:rsid w:val="00D7081F"/>
    <w:rsid w:val="00D70825"/>
    <w:rsid w:val="00D7089E"/>
    <w:rsid w:val="00D70C2A"/>
    <w:rsid w:val="00D70F40"/>
    <w:rsid w:val="00D70FB7"/>
    <w:rsid w:val="00D7172C"/>
    <w:rsid w:val="00D7178B"/>
    <w:rsid w:val="00D717DB"/>
    <w:rsid w:val="00D71B65"/>
    <w:rsid w:val="00D7237E"/>
    <w:rsid w:val="00D724E5"/>
    <w:rsid w:val="00D727E3"/>
    <w:rsid w:val="00D7287A"/>
    <w:rsid w:val="00D73281"/>
    <w:rsid w:val="00D7412D"/>
    <w:rsid w:val="00D74D85"/>
    <w:rsid w:val="00D75108"/>
    <w:rsid w:val="00D751CA"/>
    <w:rsid w:val="00D7529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AE0"/>
    <w:rsid w:val="00D83DF8"/>
    <w:rsid w:val="00D83E9A"/>
    <w:rsid w:val="00D841C7"/>
    <w:rsid w:val="00D84D48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6A0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97D24"/>
    <w:rsid w:val="00D97F9C"/>
    <w:rsid w:val="00DA10AD"/>
    <w:rsid w:val="00DA1671"/>
    <w:rsid w:val="00DA1684"/>
    <w:rsid w:val="00DA17A3"/>
    <w:rsid w:val="00DA1999"/>
    <w:rsid w:val="00DA1A8C"/>
    <w:rsid w:val="00DA1CA3"/>
    <w:rsid w:val="00DA1D16"/>
    <w:rsid w:val="00DA1DC5"/>
    <w:rsid w:val="00DA2113"/>
    <w:rsid w:val="00DA2211"/>
    <w:rsid w:val="00DA27F4"/>
    <w:rsid w:val="00DA2847"/>
    <w:rsid w:val="00DA30BD"/>
    <w:rsid w:val="00DA3186"/>
    <w:rsid w:val="00DA32CD"/>
    <w:rsid w:val="00DA3750"/>
    <w:rsid w:val="00DA3AA7"/>
    <w:rsid w:val="00DA45AF"/>
    <w:rsid w:val="00DA502C"/>
    <w:rsid w:val="00DA5119"/>
    <w:rsid w:val="00DA6DB4"/>
    <w:rsid w:val="00DA70AA"/>
    <w:rsid w:val="00DA760B"/>
    <w:rsid w:val="00DA767B"/>
    <w:rsid w:val="00DB0D00"/>
    <w:rsid w:val="00DB1277"/>
    <w:rsid w:val="00DB1A5F"/>
    <w:rsid w:val="00DB29D6"/>
    <w:rsid w:val="00DB2A24"/>
    <w:rsid w:val="00DB2AB4"/>
    <w:rsid w:val="00DB3F6A"/>
    <w:rsid w:val="00DB4804"/>
    <w:rsid w:val="00DB4D9A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B7A97"/>
    <w:rsid w:val="00DC04FF"/>
    <w:rsid w:val="00DC1667"/>
    <w:rsid w:val="00DC1684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314"/>
    <w:rsid w:val="00DC5891"/>
    <w:rsid w:val="00DC5892"/>
    <w:rsid w:val="00DC6557"/>
    <w:rsid w:val="00DC670C"/>
    <w:rsid w:val="00DC735E"/>
    <w:rsid w:val="00DC74A6"/>
    <w:rsid w:val="00DC75B1"/>
    <w:rsid w:val="00DC7D28"/>
    <w:rsid w:val="00DD02E8"/>
    <w:rsid w:val="00DD06F8"/>
    <w:rsid w:val="00DD1FF6"/>
    <w:rsid w:val="00DD2323"/>
    <w:rsid w:val="00DD26B0"/>
    <w:rsid w:val="00DD2DFD"/>
    <w:rsid w:val="00DD31A8"/>
    <w:rsid w:val="00DD36A9"/>
    <w:rsid w:val="00DD431C"/>
    <w:rsid w:val="00DD4932"/>
    <w:rsid w:val="00DD50A2"/>
    <w:rsid w:val="00DD580A"/>
    <w:rsid w:val="00DD623E"/>
    <w:rsid w:val="00DD6626"/>
    <w:rsid w:val="00DD69CC"/>
    <w:rsid w:val="00DD6E06"/>
    <w:rsid w:val="00DD7B5A"/>
    <w:rsid w:val="00DD7FDF"/>
    <w:rsid w:val="00DE04F9"/>
    <w:rsid w:val="00DE0CBC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9F2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68F"/>
    <w:rsid w:val="00DF69C3"/>
    <w:rsid w:val="00DF72D2"/>
    <w:rsid w:val="00DF7508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760"/>
    <w:rsid w:val="00E04917"/>
    <w:rsid w:val="00E04EB2"/>
    <w:rsid w:val="00E04F7E"/>
    <w:rsid w:val="00E04FEF"/>
    <w:rsid w:val="00E055FF"/>
    <w:rsid w:val="00E0588C"/>
    <w:rsid w:val="00E06162"/>
    <w:rsid w:val="00E06569"/>
    <w:rsid w:val="00E06933"/>
    <w:rsid w:val="00E07307"/>
    <w:rsid w:val="00E07517"/>
    <w:rsid w:val="00E07990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4EF"/>
    <w:rsid w:val="00E217BE"/>
    <w:rsid w:val="00E21AD3"/>
    <w:rsid w:val="00E22011"/>
    <w:rsid w:val="00E22040"/>
    <w:rsid w:val="00E2222E"/>
    <w:rsid w:val="00E22D0F"/>
    <w:rsid w:val="00E2363A"/>
    <w:rsid w:val="00E23AEE"/>
    <w:rsid w:val="00E2448A"/>
    <w:rsid w:val="00E245B4"/>
    <w:rsid w:val="00E24DAC"/>
    <w:rsid w:val="00E24EE7"/>
    <w:rsid w:val="00E24F71"/>
    <w:rsid w:val="00E25A3F"/>
    <w:rsid w:val="00E264FE"/>
    <w:rsid w:val="00E266EE"/>
    <w:rsid w:val="00E269D8"/>
    <w:rsid w:val="00E26E20"/>
    <w:rsid w:val="00E27201"/>
    <w:rsid w:val="00E278CC"/>
    <w:rsid w:val="00E278EE"/>
    <w:rsid w:val="00E279E4"/>
    <w:rsid w:val="00E27C38"/>
    <w:rsid w:val="00E3026B"/>
    <w:rsid w:val="00E3034A"/>
    <w:rsid w:val="00E30933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59C7"/>
    <w:rsid w:val="00E36884"/>
    <w:rsid w:val="00E372C7"/>
    <w:rsid w:val="00E37493"/>
    <w:rsid w:val="00E37671"/>
    <w:rsid w:val="00E3796F"/>
    <w:rsid w:val="00E40400"/>
    <w:rsid w:val="00E4076C"/>
    <w:rsid w:val="00E41335"/>
    <w:rsid w:val="00E41758"/>
    <w:rsid w:val="00E41873"/>
    <w:rsid w:val="00E41E8C"/>
    <w:rsid w:val="00E4286D"/>
    <w:rsid w:val="00E42A08"/>
    <w:rsid w:val="00E42D8D"/>
    <w:rsid w:val="00E42E6F"/>
    <w:rsid w:val="00E439F0"/>
    <w:rsid w:val="00E43D3B"/>
    <w:rsid w:val="00E44118"/>
    <w:rsid w:val="00E44711"/>
    <w:rsid w:val="00E44719"/>
    <w:rsid w:val="00E44D1A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18B"/>
    <w:rsid w:val="00E62A36"/>
    <w:rsid w:val="00E63743"/>
    <w:rsid w:val="00E63923"/>
    <w:rsid w:val="00E63BEA"/>
    <w:rsid w:val="00E63E25"/>
    <w:rsid w:val="00E64989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98C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213"/>
    <w:rsid w:val="00E76F62"/>
    <w:rsid w:val="00E77051"/>
    <w:rsid w:val="00E77385"/>
    <w:rsid w:val="00E7767E"/>
    <w:rsid w:val="00E7792F"/>
    <w:rsid w:val="00E80321"/>
    <w:rsid w:val="00E80CC2"/>
    <w:rsid w:val="00E8101F"/>
    <w:rsid w:val="00E813F9"/>
    <w:rsid w:val="00E81F69"/>
    <w:rsid w:val="00E821F7"/>
    <w:rsid w:val="00E82327"/>
    <w:rsid w:val="00E8296C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5D8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775"/>
    <w:rsid w:val="00E9388B"/>
    <w:rsid w:val="00E93E45"/>
    <w:rsid w:val="00E9447B"/>
    <w:rsid w:val="00E94E35"/>
    <w:rsid w:val="00E94EC6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26C4"/>
    <w:rsid w:val="00EA3013"/>
    <w:rsid w:val="00EA440F"/>
    <w:rsid w:val="00EA49F5"/>
    <w:rsid w:val="00EA4BA3"/>
    <w:rsid w:val="00EA50D3"/>
    <w:rsid w:val="00EA5D7E"/>
    <w:rsid w:val="00EA5DAC"/>
    <w:rsid w:val="00EA5FD6"/>
    <w:rsid w:val="00EA60BA"/>
    <w:rsid w:val="00EA6775"/>
    <w:rsid w:val="00EA6D40"/>
    <w:rsid w:val="00EA6E69"/>
    <w:rsid w:val="00EA7086"/>
    <w:rsid w:val="00EA7C5C"/>
    <w:rsid w:val="00EA7F12"/>
    <w:rsid w:val="00EB0538"/>
    <w:rsid w:val="00EB1D6D"/>
    <w:rsid w:val="00EB23AF"/>
    <w:rsid w:val="00EB23D1"/>
    <w:rsid w:val="00EB35FF"/>
    <w:rsid w:val="00EB36FF"/>
    <w:rsid w:val="00EB4315"/>
    <w:rsid w:val="00EB440E"/>
    <w:rsid w:val="00EB4673"/>
    <w:rsid w:val="00EB46CB"/>
    <w:rsid w:val="00EB4776"/>
    <w:rsid w:val="00EB497D"/>
    <w:rsid w:val="00EB4A87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2DC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78A"/>
    <w:rsid w:val="00EC3642"/>
    <w:rsid w:val="00EC3D6D"/>
    <w:rsid w:val="00EC46D1"/>
    <w:rsid w:val="00EC50E6"/>
    <w:rsid w:val="00EC50EA"/>
    <w:rsid w:val="00EC511F"/>
    <w:rsid w:val="00EC58EF"/>
    <w:rsid w:val="00EC5D93"/>
    <w:rsid w:val="00EC60E4"/>
    <w:rsid w:val="00EC6355"/>
    <w:rsid w:val="00EC6A6B"/>
    <w:rsid w:val="00EC6A8B"/>
    <w:rsid w:val="00EC78D0"/>
    <w:rsid w:val="00EC7D61"/>
    <w:rsid w:val="00ED0AE3"/>
    <w:rsid w:val="00ED27F6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238"/>
    <w:rsid w:val="00ED6336"/>
    <w:rsid w:val="00ED6470"/>
    <w:rsid w:val="00ED64A1"/>
    <w:rsid w:val="00ED6C31"/>
    <w:rsid w:val="00ED6E60"/>
    <w:rsid w:val="00ED723D"/>
    <w:rsid w:val="00ED76AC"/>
    <w:rsid w:val="00ED7D4D"/>
    <w:rsid w:val="00EE022D"/>
    <w:rsid w:val="00EE0627"/>
    <w:rsid w:val="00EE06BA"/>
    <w:rsid w:val="00EE0E74"/>
    <w:rsid w:val="00EE1C6A"/>
    <w:rsid w:val="00EE26DE"/>
    <w:rsid w:val="00EE26E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E7FBD"/>
    <w:rsid w:val="00EF03EE"/>
    <w:rsid w:val="00EF07DD"/>
    <w:rsid w:val="00EF094A"/>
    <w:rsid w:val="00EF11EA"/>
    <w:rsid w:val="00EF147C"/>
    <w:rsid w:val="00EF1B58"/>
    <w:rsid w:val="00EF1FAC"/>
    <w:rsid w:val="00EF237E"/>
    <w:rsid w:val="00EF3367"/>
    <w:rsid w:val="00EF33FF"/>
    <w:rsid w:val="00EF35B7"/>
    <w:rsid w:val="00EF3D0D"/>
    <w:rsid w:val="00EF4B38"/>
    <w:rsid w:val="00EF4B92"/>
    <w:rsid w:val="00EF4DEF"/>
    <w:rsid w:val="00EF5AC0"/>
    <w:rsid w:val="00EF5C96"/>
    <w:rsid w:val="00EF6716"/>
    <w:rsid w:val="00EF68B0"/>
    <w:rsid w:val="00EF7050"/>
    <w:rsid w:val="00F0088F"/>
    <w:rsid w:val="00F0093B"/>
    <w:rsid w:val="00F0149E"/>
    <w:rsid w:val="00F0188D"/>
    <w:rsid w:val="00F0214B"/>
    <w:rsid w:val="00F02343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9F1"/>
    <w:rsid w:val="00F05A16"/>
    <w:rsid w:val="00F05DB9"/>
    <w:rsid w:val="00F061D7"/>
    <w:rsid w:val="00F06370"/>
    <w:rsid w:val="00F063D9"/>
    <w:rsid w:val="00F06C6E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453"/>
    <w:rsid w:val="00F11829"/>
    <w:rsid w:val="00F11BB7"/>
    <w:rsid w:val="00F11BEE"/>
    <w:rsid w:val="00F11FEA"/>
    <w:rsid w:val="00F12031"/>
    <w:rsid w:val="00F12265"/>
    <w:rsid w:val="00F12ABF"/>
    <w:rsid w:val="00F131D8"/>
    <w:rsid w:val="00F13229"/>
    <w:rsid w:val="00F139EB"/>
    <w:rsid w:val="00F142D6"/>
    <w:rsid w:val="00F147DB"/>
    <w:rsid w:val="00F14A52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07B"/>
    <w:rsid w:val="00F20262"/>
    <w:rsid w:val="00F2032D"/>
    <w:rsid w:val="00F20578"/>
    <w:rsid w:val="00F2067F"/>
    <w:rsid w:val="00F21C80"/>
    <w:rsid w:val="00F22EC9"/>
    <w:rsid w:val="00F23E8C"/>
    <w:rsid w:val="00F24221"/>
    <w:rsid w:val="00F24398"/>
    <w:rsid w:val="00F24697"/>
    <w:rsid w:val="00F246F2"/>
    <w:rsid w:val="00F24BCF"/>
    <w:rsid w:val="00F25305"/>
    <w:rsid w:val="00F25518"/>
    <w:rsid w:val="00F267F0"/>
    <w:rsid w:val="00F2698B"/>
    <w:rsid w:val="00F26A2A"/>
    <w:rsid w:val="00F26C81"/>
    <w:rsid w:val="00F26D33"/>
    <w:rsid w:val="00F27D2E"/>
    <w:rsid w:val="00F27EB4"/>
    <w:rsid w:val="00F30066"/>
    <w:rsid w:val="00F3013D"/>
    <w:rsid w:val="00F301AE"/>
    <w:rsid w:val="00F31955"/>
    <w:rsid w:val="00F31A2C"/>
    <w:rsid w:val="00F31B8C"/>
    <w:rsid w:val="00F32751"/>
    <w:rsid w:val="00F3295F"/>
    <w:rsid w:val="00F32B94"/>
    <w:rsid w:val="00F333F3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8F9"/>
    <w:rsid w:val="00F43A3C"/>
    <w:rsid w:val="00F43A64"/>
    <w:rsid w:val="00F44061"/>
    <w:rsid w:val="00F4467D"/>
    <w:rsid w:val="00F44E2C"/>
    <w:rsid w:val="00F4513D"/>
    <w:rsid w:val="00F45C88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1BF"/>
    <w:rsid w:val="00F51450"/>
    <w:rsid w:val="00F517B4"/>
    <w:rsid w:val="00F52061"/>
    <w:rsid w:val="00F523E3"/>
    <w:rsid w:val="00F52671"/>
    <w:rsid w:val="00F52A40"/>
    <w:rsid w:val="00F52AD2"/>
    <w:rsid w:val="00F52DFB"/>
    <w:rsid w:val="00F531BA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96E"/>
    <w:rsid w:val="00F63A20"/>
    <w:rsid w:val="00F63B4A"/>
    <w:rsid w:val="00F63FCD"/>
    <w:rsid w:val="00F6420C"/>
    <w:rsid w:val="00F64242"/>
    <w:rsid w:val="00F642A6"/>
    <w:rsid w:val="00F64A89"/>
    <w:rsid w:val="00F64E11"/>
    <w:rsid w:val="00F663CF"/>
    <w:rsid w:val="00F66FF8"/>
    <w:rsid w:val="00F66FF9"/>
    <w:rsid w:val="00F67129"/>
    <w:rsid w:val="00F673AA"/>
    <w:rsid w:val="00F675CE"/>
    <w:rsid w:val="00F67808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24"/>
    <w:rsid w:val="00F757CC"/>
    <w:rsid w:val="00F758AE"/>
    <w:rsid w:val="00F75A83"/>
    <w:rsid w:val="00F76BC9"/>
    <w:rsid w:val="00F76BE4"/>
    <w:rsid w:val="00F77084"/>
    <w:rsid w:val="00F774CA"/>
    <w:rsid w:val="00F775BE"/>
    <w:rsid w:val="00F776A8"/>
    <w:rsid w:val="00F778E0"/>
    <w:rsid w:val="00F77D12"/>
    <w:rsid w:val="00F77E85"/>
    <w:rsid w:val="00F802C7"/>
    <w:rsid w:val="00F81229"/>
    <w:rsid w:val="00F812F8"/>
    <w:rsid w:val="00F8142E"/>
    <w:rsid w:val="00F819A6"/>
    <w:rsid w:val="00F822B2"/>
    <w:rsid w:val="00F82C73"/>
    <w:rsid w:val="00F82D0C"/>
    <w:rsid w:val="00F82D3C"/>
    <w:rsid w:val="00F83711"/>
    <w:rsid w:val="00F8378A"/>
    <w:rsid w:val="00F838FD"/>
    <w:rsid w:val="00F83B9A"/>
    <w:rsid w:val="00F83C21"/>
    <w:rsid w:val="00F83D6F"/>
    <w:rsid w:val="00F840DD"/>
    <w:rsid w:val="00F8440B"/>
    <w:rsid w:val="00F846E6"/>
    <w:rsid w:val="00F84EE9"/>
    <w:rsid w:val="00F84EEE"/>
    <w:rsid w:val="00F854BB"/>
    <w:rsid w:val="00F85A77"/>
    <w:rsid w:val="00F85B25"/>
    <w:rsid w:val="00F8677B"/>
    <w:rsid w:val="00F90D74"/>
    <w:rsid w:val="00F91B60"/>
    <w:rsid w:val="00F9262D"/>
    <w:rsid w:val="00F9265A"/>
    <w:rsid w:val="00F929B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ECC"/>
    <w:rsid w:val="00F96C30"/>
    <w:rsid w:val="00F97531"/>
    <w:rsid w:val="00F9753F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5CE"/>
    <w:rsid w:val="00FA2BF4"/>
    <w:rsid w:val="00FA357D"/>
    <w:rsid w:val="00FA3628"/>
    <w:rsid w:val="00FA36C6"/>
    <w:rsid w:val="00FA3C1E"/>
    <w:rsid w:val="00FA4F9E"/>
    <w:rsid w:val="00FA526E"/>
    <w:rsid w:val="00FA53FF"/>
    <w:rsid w:val="00FA5E7D"/>
    <w:rsid w:val="00FA5ED9"/>
    <w:rsid w:val="00FA615B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48C"/>
    <w:rsid w:val="00FB15BC"/>
    <w:rsid w:val="00FB18AA"/>
    <w:rsid w:val="00FB2BDF"/>
    <w:rsid w:val="00FB30AE"/>
    <w:rsid w:val="00FB31F1"/>
    <w:rsid w:val="00FB3A02"/>
    <w:rsid w:val="00FB3CD6"/>
    <w:rsid w:val="00FB4010"/>
    <w:rsid w:val="00FB4D79"/>
    <w:rsid w:val="00FB5135"/>
    <w:rsid w:val="00FB5205"/>
    <w:rsid w:val="00FB5B03"/>
    <w:rsid w:val="00FB6804"/>
    <w:rsid w:val="00FB698A"/>
    <w:rsid w:val="00FB6DB4"/>
    <w:rsid w:val="00FB70BA"/>
    <w:rsid w:val="00FB71DB"/>
    <w:rsid w:val="00FC0DB3"/>
    <w:rsid w:val="00FC141F"/>
    <w:rsid w:val="00FC2660"/>
    <w:rsid w:val="00FC2D0A"/>
    <w:rsid w:val="00FC2E44"/>
    <w:rsid w:val="00FC3975"/>
    <w:rsid w:val="00FC3A54"/>
    <w:rsid w:val="00FC3D04"/>
    <w:rsid w:val="00FC3D96"/>
    <w:rsid w:val="00FC4C28"/>
    <w:rsid w:val="00FC4E89"/>
    <w:rsid w:val="00FC5255"/>
    <w:rsid w:val="00FC5393"/>
    <w:rsid w:val="00FC5637"/>
    <w:rsid w:val="00FC571C"/>
    <w:rsid w:val="00FC5F9C"/>
    <w:rsid w:val="00FC647B"/>
    <w:rsid w:val="00FC66AC"/>
    <w:rsid w:val="00FC696A"/>
    <w:rsid w:val="00FC707D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6F8"/>
    <w:rsid w:val="00FD2E19"/>
    <w:rsid w:val="00FD474F"/>
    <w:rsid w:val="00FD498C"/>
    <w:rsid w:val="00FD56AE"/>
    <w:rsid w:val="00FD57FC"/>
    <w:rsid w:val="00FD5C7E"/>
    <w:rsid w:val="00FD6010"/>
    <w:rsid w:val="00FD7114"/>
    <w:rsid w:val="00FD7171"/>
    <w:rsid w:val="00FD73C6"/>
    <w:rsid w:val="00FD751A"/>
    <w:rsid w:val="00FD7841"/>
    <w:rsid w:val="00FD7B56"/>
    <w:rsid w:val="00FE084D"/>
    <w:rsid w:val="00FE0B89"/>
    <w:rsid w:val="00FE102E"/>
    <w:rsid w:val="00FE11F2"/>
    <w:rsid w:val="00FE13A1"/>
    <w:rsid w:val="00FE16BC"/>
    <w:rsid w:val="00FE21F0"/>
    <w:rsid w:val="00FE21F9"/>
    <w:rsid w:val="00FE23AB"/>
    <w:rsid w:val="00FE2993"/>
    <w:rsid w:val="00FE29DF"/>
    <w:rsid w:val="00FE2B9A"/>
    <w:rsid w:val="00FE3946"/>
    <w:rsid w:val="00FE4706"/>
    <w:rsid w:val="00FE515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1E66"/>
    <w:rsid w:val="00FF28A4"/>
    <w:rsid w:val="00FF32FE"/>
    <w:rsid w:val="00FF3608"/>
    <w:rsid w:val="00FF41DE"/>
    <w:rsid w:val="00FF471B"/>
    <w:rsid w:val="00FF4F85"/>
    <w:rsid w:val="00FF5042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398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508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1">
    <w:name w:val="Body Text Indent 2"/>
    <w:basedOn w:val="a"/>
    <w:link w:val="22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3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B8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unhideWhenUsed/>
    <w:rsid w:val="0025087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25087E"/>
  </w:style>
  <w:style w:type="paragraph" w:styleId="30">
    <w:name w:val="Body Text Indent 3"/>
    <w:basedOn w:val="a"/>
    <w:link w:val="31"/>
    <w:unhideWhenUsed/>
    <w:rsid w:val="0025087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5087E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508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6">
    <w:name w:val="Цветовое выделение"/>
    <w:rsid w:val="0025087E"/>
    <w:rPr>
      <w:b/>
      <w:bCs/>
      <w:color w:val="26282F"/>
    </w:rPr>
  </w:style>
  <w:style w:type="character" w:customStyle="1" w:styleId="af7">
    <w:name w:val="Гипертекстовая ссылка"/>
    <w:basedOn w:val="af6"/>
    <w:uiPriority w:val="99"/>
    <w:rsid w:val="0025087E"/>
    <w:rPr>
      <w:b/>
      <w:bCs/>
      <w:color w:val="106BBE"/>
    </w:rPr>
  </w:style>
  <w:style w:type="paragraph" w:customStyle="1" w:styleId="af8">
    <w:name w:val="Комментарий"/>
    <w:basedOn w:val="a"/>
    <w:next w:val="a"/>
    <w:uiPriority w:val="99"/>
    <w:rsid w:val="0025087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25087E"/>
    <w:rPr>
      <w:i/>
      <w:iCs/>
    </w:rPr>
  </w:style>
  <w:style w:type="paragraph" w:customStyle="1" w:styleId="afa">
    <w:name w:val="Нормальный (таблица)"/>
    <w:basedOn w:val="a"/>
    <w:next w:val="a"/>
    <w:uiPriority w:val="99"/>
    <w:rsid w:val="0025087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b">
    <w:name w:val="Информация об изменениях"/>
    <w:basedOn w:val="a"/>
    <w:next w:val="a"/>
    <w:uiPriority w:val="99"/>
    <w:rsid w:val="0025087E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25087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b/>
      <w:bCs/>
      <w:color w:val="353842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25087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Normal (Web)"/>
    <w:basedOn w:val="a"/>
    <w:rsid w:val="0025087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Hyperlink"/>
    <w:uiPriority w:val="99"/>
    <w:semiHidden/>
    <w:unhideWhenUsed/>
    <w:rsid w:val="0025087E"/>
    <w:rPr>
      <w:color w:val="0000FF"/>
      <w:u w:val="single"/>
    </w:rPr>
  </w:style>
  <w:style w:type="character" w:customStyle="1" w:styleId="apple-converted-space">
    <w:name w:val="apple-converted-space"/>
    <w:rsid w:val="0025087E"/>
  </w:style>
  <w:style w:type="character" w:customStyle="1" w:styleId="aff">
    <w:name w:val="Основной текст + Не полужирный"/>
    <w:rsid w:val="00250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ff0">
    <w:name w:val="Другое_"/>
    <w:basedOn w:val="a0"/>
    <w:link w:val="aff1"/>
    <w:rsid w:val="002508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1">
    <w:name w:val="Другое"/>
    <w:basedOn w:val="a"/>
    <w:link w:val="aff0"/>
    <w:rsid w:val="0025087E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2">
    <w:name w:val="footnote text"/>
    <w:basedOn w:val="a"/>
    <w:link w:val="aff3"/>
    <w:uiPriority w:val="99"/>
    <w:semiHidden/>
    <w:unhideWhenUsed/>
    <w:rsid w:val="0025087E"/>
    <w:pPr>
      <w:spacing w:after="0" w:line="240" w:lineRule="auto"/>
    </w:pPr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semiHidden/>
    <w:rsid w:val="0025087E"/>
    <w:rPr>
      <w:sz w:val="20"/>
      <w:szCs w:val="20"/>
    </w:rPr>
  </w:style>
  <w:style w:type="character" w:styleId="aff4">
    <w:name w:val="footnote reference"/>
    <w:basedOn w:val="a0"/>
    <w:uiPriority w:val="99"/>
    <w:semiHidden/>
    <w:unhideWhenUsed/>
    <w:rsid w:val="0025087E"/>
    <w:rPr>
      <w:vertAlign w:val="superscript"/>
    </w:rPr>
  </w:style>
  <w:style w:type="character" w:styleId="aff5">
    <w:name w:val="Placeholder Text"/>
    <w:basedOn w:val="a0"/>
    <w:uiPriority w:val="99"/>
    <w:semiHidden/>
    <w:rsid w:val="0025087E"/>
    <w:rPr>
      <w:color w:val="808080"/>
    </w:rPr>
  </w:style>
  <w:style w:type="numbering" w:customStyle="1" w:styleId="24">
    <w:name w:val="Нет списка2"/>
    <w:next w:val="a2"/>
    <w:uiPriority w:val="99"/>
    <w:semiHidden/>
    <w:unhideWhenUsed/>
    <w:rsid w:val="0025087E"/>
  </w:style>
  <w:style w:type="table" w:styleId="-1">
    <w:name w:val="Grid Table 1 Light"/>
    <w:basedOn w:val="a1"/>
    <w:uiPriority w:val="46"/>
    <w:rsid w:val="0025087E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6">
    <w:name w:val="s_16"/>
    <w:basedOn w:val="a"/>
    <w:rsid w:val="0025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25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FollowedHyperlink"/>
    <w:basedOn w:val="a0"/>
    <w:uiPriority w:val="99"/>
    <w:semiHidden/>
    <w:unhideWhenUsed/>
    <w:rsid w:val="002508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3382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22</Pages>
  <Words>7802</Words>
  <Characters>44472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43</cp:revision>
  <cp:lastPrinted>2024-12-18T07:25:00Z</cp:lastPrinted>
  <dcterms:created xsi:type="dcterms:W3CDTF">2025-01-21T14:21:00Z</dcterms:created>
  <dcterms:modified xsi:type="dcterms:W3CDTF">2025-01-23T05:53:00Z</dcterms:modified>
</cp:coreProperties>
</file>